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东山区新型冠状病毒感染的肺炎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疫情防控指挥部公告</w:t>
      </w:r>
    </w:p>
    <w:p>
      <w:pPr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（第6号）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7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7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现就我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加强新型冠状病毒感染的肺炎疫情防控工作有关事宜公告如下：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7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1、根据国家及省、市关于新型冠状病毒防控工作相关文件精神，为避免人员集中导致的传染风险，从即日起，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区办事中心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暂时停止集中办理各类政务服务窗口业务。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7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恢复日期另行通知。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7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与人民群众日常基本生活必需品供应密切相关的商店、超市、医药商店、农贸市场、果品蔬菜等固定经营场所，要保持正常营业，采取做好消毒等防范措施。允许早市等户外市场果蔬类商品经营活动，以保障市场供应需求，由有关部门加强监督检查，确保物价稳定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67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广大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民要加强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个人防护工作，进入服务场所及人员聚集场所的，必须佩戴口罩。经营场所及经营业主要提醒监督被服务对象佩戴口罩，对未戴口罩的要进行劝阻。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67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本公告自公布之日起实行。望广大市民周知，并积极参与疫情防控工作。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东山区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应对新型冠状病毒感染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肺炎疫情防控指挥部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                   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2020年1月30日   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142D"/>
    <w:multiLevelType w:val="singleLevel"/>
    <w:tmpl w:val="7099142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870DE"/>
    <w:rsid w:val="5AFB7923"/>
    <w:rsid w:val="5B3870DE"/>
    <w:rsid w:val="668F6C29"/>
    <w:rsid w:val="67D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2020-02-02T10:38:00Z</dcterms:created>
  <dc:creator>hy-apple</dc:creator>
  <cp:lastModifiedBy>hy-apple</cp:lastModifiedBy>
  <dcterms:modified xsi:type="dcterms:W3CDTF">2020-02-02T11:15:12Z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