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鹤岗市康植农业科技有限公司</w:t>
      </w:r>
    </w:p>
    <w:p>
      <w:pPr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腐植酸深加工项目</w:t>
      </w:r>
    </w:p>
    <w:p>
      <w:pPr>
        <w:pStyle w:val="8"/>
        <w:widowControl w:val="0"/>
        <w:spacing w:line="52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一、项目名称</w:t>
      </w:r>
    </w:p>
    <w:p>
      <w:pPr>
        <w:pStyle w:val="8"/>
        <w:widowControl w:val="0"/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鹤岗市康植农业科技有限公司腐植酸深加工项目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市百大项目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选址鹤岗市新一小微企业创新创业园区。</w:t>
      </w:r>
    </w:p>
    <w:p>
      <w:pPr>
        <w:pStyle w:val="8"/>
        <w:widowControl w:val="0"/>
        <w:spacing w:line="520" w:lineRule="exact"/>
        <w:ind w:left="638" w:leftChars="304"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二、项目建设规模及主要建设内容</w:t>
      </w:r>
    </w:p>
    <w:p>
      <w:pPr>
        <w:pStyle w:val="8"/>
        <w:widowControl w:val="0"/>
        <w:spacing w:line="52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主要建设</w:t>
      </w:r>
      <w:r>
        <w:rPr>
          <w:rFonts w:hint="eastAsia" w:ascii="仿宋_GB2312" w:eastAsia="仿宋_GB2312"/>
          <w:szCs w:val="32"/>
          <w:lang w:val="en-US" w:eastAsia="zh-CN"/>
        </w:rPr>
        <w:t>腐殖酸生产线、库房</w:t>
      </w:r>
      <w:r>
        <w:rPr>
          <w:rFonts w:hint="eastAsia" w:ascii="仿宋_GB2312" w:eastAsia="仿宋_GB2312"/>
          <w:szCs w:val="32"/>
        </w:rPr>
        <w:t>等</w:t>
      </w:r>
      <w:r>
        <w:rPr>
          <w:rFonts w:hint="eastAsia" w:ascii="仿宋_GB2312" w:eastAsia="仿宋_GB2312"/>
          <w:szCs w:val="32"/>
          <w:lang w:val="en-US" w:eastAsia="zh-CN"/>
        </w:rPr>
        <w:t>附属用房</w:t>
      </w:r>
      <w:r>
        <w:rPr>
          <w:rFonts w:hint="eastAsia" w:ascii="仿宋_GB2312" w:eastAsia="仿宋_GB2312"/>
          <w:szCs w:val="32"/>
        </w:rPr>
        <w:t>。</w:t>
      </w:r>
    </w:p>
    <w:p>
      <w:pPr>
        <w:pStyle w:val="8"/>
        <w:widowControl w:val="0"/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三、项目总投资及资金落实情况</w:t>
      </w:r>
    </w:p>
    <w:p>
      <w:pPr>
        <w:pStyle w:val="8"/>
        <w:widowControl w:val="0"/>
        <w:spacing w:line="520" w:lineRule="exact"/>
        <w:ind w:firstLine="640"/>
        <w:rPr>
          <w:rFonts w:hint="eastAsia" w:ascii="仿宋_GB2312" w:hAnsi="GulimChe" w:eastAsia="仿宋_GB2312"/>
          <w:lang w:eastAsia="zh-CN"/>
        </w:rPr>
      </w:pPr>
      <w:r>
        <w:rPr>
          <w:rFonts w:hint="eastAsia" w:ascii="仿宋_GB2312" w:hAnsi="黑体" w:eastAsia="仿宋_GB2312"/>
        </w:rPr>
        <w:t>项</w:t>
      </w:r>
      <w:r>
        <w:rPr>
          <w:rFonts w:hint="eastAsia" w:ascii="仿宋_GB2312" w:hAnsi="GulimChe" w:eastAsia="仿宋_GB2312"/>
        </w:rPr>
        <w:t>目</w:t>
      </w:r>
      <w:r>
        <w:rPr>
          <w:rFonts w:hint="eastAsia" w:ascii="仿宋_GB2312" w:hAnsi="黑体" w:eastAsia="仿宋_GB2312"/>
        </w:rPr>
        <w:t>总</w:t>
      </w:r>
      <w:r>
        <w:rPr>
          <w:rFonts w:hint="eastAsia" w:ascii="仿宋_GB2312" w:hAnsi="GulimChe" w:eastAsia="仿宋_GB2312"/>
        </w:rPr>
        <w:t>投</w:t>
      </w:r>
      <w:r>
        <w:rPr>
          <w:rFonts w:hint="eastAsia" w:ascii="仿宋_GB2312" w:hAnsi="黑体" w:eastAsia="仿宋_GB2312"/>
        </w:rPr>
        <w:t>资2000万元，资</w:t>
      </w:r>
      <w:r>
        <w:rPr>
          <w:rFonts w:hint="eastAsia" w:ascii="仿宋_GB2312" w:hAnsi="GulimChe" w:eastAsia="仿宋_GB2312"/>
        </w:rPr>
        <w:t>金</w:t>
      </w:r>
      <w:r>
        <w:rPr>
          <w:rFonts w:hint="eastAsia" w:ascii="仿宋_GB2312" w:hAnsi="黑体" w:eastAsia="仿宋_GB2312"/>
        </w:rPr>
        <w:t>来</w:t>
      </w:r>
      <w:r>
        <w:rPr>
          <w:rFonts w:hint="eastAsia" w:ascii="仿宋_GB2312" w:hAnsi="GulimChe" w:eastAsia="仿宋_GB2312"/>
        </w:rPr>
        <w:t>源为企业自筹</w:t>
      </w:r>
      <w:r>
        <w:rPr>
          <w:rFonts w:hint="eastAsia" w:ascii="仿宋_GB2312" w:hAnsi="GulimChe" w:eastAsia="仿宋_GB2312"/>
          <w:lang w:eastAsia="zh-CN"/>
        </w:rPr>
        <w:t>。</w:t>
      </w:r>
    </w:p>
    <w:p>
      <w:pPr>
        <w:pStyle w:val="8"/>
        <w:widowControl w:val="0"/>
        <w:spacing w:line="520" w:lineRule="exact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四、项目建设期限</w:t>
      </w:r>
    </w:p>
    <w:p>
      <w:pPr>
        <w:pStyle w:val="8"/>
        <w:widowControl w:val="0"/>
        <w:spacing w:line="520" w:lineRule="exact"/>
        <w:ind w:firstLine="0"/>
        <w:rPr>
          <w:rFonts w:ascii="仿宋_GB2312" w:hAnsi="黑体" w:eastAsia="仿宋_GB2312"/>
        </w:rPr>
      </w:pPr>
      <w:r>
        <w:rPr>
          <w:rFonts w:hint="eastAsia" w:ascii="黑体" w:hAnsi="黑体" w:eastAsia="黑体"/>
        </w:rPr>
        <w:t xml:space="preserve">    </w:t>
      </w:r>
      <w:r>
        <w:rPr>
          <w:rFonts w:hint="eastAsia" w:ascii="仿宋_GB2312" w:hAnsi="黑体" w:eastAsia="仿宋_GB2312"/>
        </w:rPr>
        <w:t>预计开工时间20</w:t>
      </w:r>
      <w:r>
        <w:rPr>
          <w:rFonts w:hint="eastAsia" w:ascii="仿宋_GB2312" w:hAnsi="黑体" w:eastAsia="仿宋_GB2312"/>
          <w:lang w:val="en-US" w:eastAsia="zh-CN"/>
        </w:rPr>
        <w:t>20</w:t>
      </w:r>
      <w:r>
        <w:rPr>
          <w:rFonts w:hint="eastAsia" w:ascii="仿宋_GB2312" w:hAnsi="黑体" w:eastAsia="仿宋_GB2312"/>
        </w:rPr>
        <w:t>年5月，预计建成投产时间202</w:t>
      </w:r>
      <w:r>
        <w:rPr>
          <w:rFonts w:hint="eastAsia" w:ascii="仿宋_GB2312" w:hAnsi="黑体" w:eastAsia="仿宋_GB2312"/>
          <w:lang w:val="en-US" w:eastAsia="zh-CN"/>
        </w:rPr>
        <w:t>1</w:t>
      </w:r>
      <w:r>
        <w:rPr>
          <w:rFonts w:hint="eastAsia" w:ascii="仿宋_GB2312" w:hAnsi="黑体" w:eastAsia="仿宋_GB2312"/>
        </w:rPr>
        <w:t>年6月。</w:t>
      </w:r>
    </w:p>
    <w:p>
      <w:pPr>
        <w:pStyle w:val="8"/>
        <w:widowControl w:val="0"/>
        <w:spacing w:line="52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五、项目预计效益</w:t>
      </w:r>
    </w:p>
    <w:p>
      <w:pPr>
        <w:spacing w:line="520" w:lineRule="exact"/>
        <w:ind w:firstLine="420" w:firstLineChars="200"/>
        <w:rPr>
          <w:rFonts w:ascii="仿宋_GB2312" w:hAnsi="黑体" w:eastAsia="仿宋_GB2312"/>
        </w:rPr>
      </w:pPr>
      <w:r>
        <w:rPr>
          <w:rFonts w:hint="eastAsia" w:ascii="黑体" w:hAnsi="黑体" w:eastAsia="黑体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项目建成后，预计年销售收入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</w:t>
      </w:r>
      <w:r>
        <w:rPr>
          <w:rFonts w:hint="eastAsia" w:ascii="仿宋_GB2312" w:eastAsia="仿宋_GB2312"/>
          <w:sz w:val="32"/>
          <w:szCs w:val="32"/>
        </w:rPr>
        <w:t>万元，税金100万元。新增就业人员20人。</w:t>
      </w:r>
    </w:p>
    <w:p>
      <w:pPr>
        <w:spacing w:line="56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</w:rPr>
        <w:t xml:space="preserve">    </w:t>
      </w:r>
    </w:p>
    <w:p>
      <w:pPr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72"/>
    <w:rsid w:val="00112F8A"/>
    <w:rsid w:val="001E2CE8"/>
    <w:rsid w:val="003E354A"/>
    <w:rsid w:val="00574AF6"/>
    <w:rsid w:val="00646A3E"/>
    <w:rsid w:val="00652B94"/>
    <w:rsid w:val="00784A1E"/>
    <w:rsid w:val="00803072"/>
    <w:rsid w:val="00BD4367"/>
    <w:rsid w:val="00BE2711"/>
    <w:rsid w:val="00E21939"/>
    <w:rsid w:val="00E32BCC"/>
    <w:rsid w:val="00EA3C55"/>
    <w:rsid w:val="11686EF5"/>
    <w:rsid w:val="286C36AD"/>
    <w:rsid w:val="510C6065"/>
    <w:rsid w:val="54744A7D"/>
    <w:rsid w:val="555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 New"/>
    <w:uiPriority w:val="0"/>
    <w:pPr>
      <w:spacing w:line="560" w:lineRule="exact"/>
      <w:ind w:firstLine="624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2019-06-17T02:11:00Z</dcterms:created>
  <dc:creator>user</dc:creator>
  <cp:lastModifiedBy>Administrator</cp:lastModifiedBy>
  <cp:lastPrinted>2019-07-19T01:53:00Z</cp:lastPrinted>
  <dcterms:modified xsi:type="dcterms:W3CDTF">2021-04-05T11:43:30Z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FB4E8B89B5AC496884C0C95DCB5462CF</vt:lpwstr>
  </property>
</Properties>
</file>