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1"/>
        <w:rPr>
          <w:rFonts w:ascii="黑体" w:hAnsi="黑体" w:eastAsia="黑体" w:cs="宋体"/>
          <w:bCs/>
          <w:color w:val="3E3E3E"/>
          <w:kern w:val="0"/>
          <w:sz w:val="45"/>
        </w:rPr>
      </w:pPr>
    </w:p>
    <w:p>
      <w:pPr>
        <w:widowControl/>
        <w:shd w:val="clear" w:color="auto" w:fill="FFFFFF"/>
        <w:spacing w:line="600" w:lineRule="exact"/>
        <w:jc w:val="center"/>
        <w:outlineLvl w:val="1"/>
        <w:rPr>
          <w:rFonts w:ascii="黑体" w:hAnsi="黑体" w:eastAsia="黑体" w:cs="宋体"/>
          <w:bCs/>
          <w:color w:val="3E3E3E"/>
          <w:kern w:val="0"/>
          <w:sz w:val="45"/>
        </w:rPr>
      </w:pPr>
    </w:p>
    <w:p>
      <w:pPr>
        <w:widowControl/>
        <w:shd w:val="clear" w:color="auto" w:fill="FFFFFF"/>
        <w:spacing w:line="600" w:lineRule="exact"/>
        <w:jc w:val="center"/>
        <w:outlineLvl w:val="1"/>
        <w:rPr>
          <w:rFonts w:ascii="黑体" w:hAnsi="黑体" w:eastAsia="黑体" w:cs="宋体"/>
          <w:bCs/>
          <w:color w:val="3E3E3E"/>
          <w:kern w:val="0"/>
          <w:sz w:val="45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spacing w:afterLines="50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鹤东煤发〔20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107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 xml:space="preserve">                                         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印发《东山区属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煤矿防灭火、超能力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生产专项整治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活动实施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4" w:leftChars="-202" w:firstLine="450" w:firstLineChars="150"/>
        <w:jc w:val="left"/>
        <w:textAlignment w:val="auto"/>
        <w:outlineLvl w:val="9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4" w:leftChars="-202" w:firstLine="450" w:firstLineChars="15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区属各煤矿</w:t>
      </w: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、各监管中队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东山区属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地方煤矿防灭火、超能力生产专项整治会战方案》印发给你们，请认真贯彻执行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东山区煤炭生产安全管理局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/>
          <w:b/>
          <w:sz w:val="44"/>
          <w:szCs w:val="44"/>
          <w:lang w:eastAsia="zh-CN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/>
          <w:b/>
          <w:sz w:val="44"/>
          <w:szCs w:val="44"/>
          <w:lang w:eastAsia="zh-CN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东山区属</w:t>
      </w:r>
      <w:r>
        <w:rPr>
          <w:b/>
          <w:sz w:val="44"/>
          <w:szCs w:val="44"/>
        </w:rPr>
        <w:t>煤矿防灭火、超能力生产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7" w:firstLineChars="400"/>
        <w:jc w:val="both"/>
        <w:textAlignment w:val="auto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专项整治</w:t>
      </w:r>
      <w:r>
        <w:rPr>
          <w:rFonts w:hint="eastAsia"/>
          <w:b/>
          <w:sz w:val="44"/>
          <w:szCs w:val="44"/>
          <w:lang w:eastAsia="zh-CN"/>
        </w:rPr>
        <w:t>活动实施</w:t>
      </w:r>
      <w:r>
        <w:rPr>
          <w:b/>
          <w:sz w:val="44"/>
          <w:szCs w:val="44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按照鹤煤发</w:t>
      </w:r>
      <w:r>
        <w:rPr>
          <w:rFonts w:hint="eastAsia" w:ascii="仿宋_GB2312" w:hAnsi="宋体" w:eastAsia="仿宋_GB2312"/>
          <w:sz w:val="32"/>
          <w:szCs w:val="32"/>
        </w:rPr>
        <w:t>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57号文件关于印发《鹤岗市地方煤矿防灭火、超能力生产专项整治会战方案》的通知要求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，结合煤矿安全生产专项整治三年行动，加大煤矿火灾超前治理力度，切实加强地方煤矿防灭火综合管理和严厉打击超能力生产行为，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煤管局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区属各煤矿防灭火、超能力生产专项整治活动实施方案，请各煤矿认真贯彻执行。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18"/>
          <w:szCs w:val="18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bookmark9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为进一步规范煤矿防灭火管理工作，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严厉打击超能力生产行为，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坚持“安全第一、预防为主、综合治理”的方针，按照“提高认识、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预防为主、加强监管、落实责任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着力做好事故防范的要求,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克服松懈麻痹思想和侥幸心理，采取有力措施，做到任务明确，责任到人，各负其责，有效预防和坚决遏制煤矿重特大安全生产事故发生。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</w:t>
      </w:r>
      <w:bookmarkEnd w:id="0"/>
      <w:r>
        <w:rPr>
          <w:rFonts w:hint="eastAsia" w:ascii="黑体" w:hAnsi="黑体" w:eastAsia="黑体" w:cs="宋体"/>
          <w:sz w:val="32"/>
          <w:szCs w:val="32"/>
        </w:rPr>
        <w:t>、检查对象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复工复产及整改煤矿。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color w:val="10101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101010"/>
          <w:kern w:val="0"/>
          <w:sz w:val="32"/>
          <w:szCs w:val="32"/>
          <w:shd w:val="clear" w:color="auto" w:fill="FFFFFF"/>
        </w:rPr>
        <w:t>三、检查内容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（一）防灭火方面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1.《黑龙江省消防安全责任制实施办法》落实情况。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2.矿井必须设置符合规定的地面消防水池和井下消防管路系统。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3.井上、下防火措施制定落实情况。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4.井口房、通风机房、暖风道、风硐、防火铁门、木料场、矸石山等地面主要场所防火工作是否符合《煤矿安全规程》规定。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5.烧焊管理是否符合《煤矿安全规程》规定。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6.消防材料库、井下灭火器材配备是否符合《煤矿安全规程》规定。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7.是否按规定对所有煤层自然倾向性进行鉴定，并将鉴定结果报省级煤炭行业管理部门及省级煤矿安全监察机构。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8.开采容易自然和自然煤层时，必须开展自然发火监测工作，建立自然发火监测系统，确定煤层自然发火标志气体及临界值，健全自然发火预测预报及管理制度。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9.自然发火监测与预报工作是否符合《煤矿安全规程》规定。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10.防治自然发火技术措施制定及落实情况。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11.巷道防火设计、采煤工作面封闭、火区管理、启封等工作情况。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12.防火门墙、永久密闭墙是否符合《煤矿安全规程》规定。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（二）超能力生产方面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1.是否在显著位置公示煤矿生产能力和年度、月度生产计划。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2.是否存在上级公司向下属煤矿下达超过其核定（设计）生产能力的生产计划及相关经济指标的行为。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3.矿井开拓、准备、回采煤量可采期是否小于有关标准规定的最短时间组织生产，造成接续紧张,是否采用“剃头下山”开采。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4.是否按照核定（设计）产能，合理安排月度生产计划并组织生产，矿井月产量是否超过月度计划，没有月度计划的，是否超过矿井核定(设计)生产能力的1/12。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矿井采掘工作面数量是否符合《煤矿安全规程》第95条、《关于加强煤矿井下生产布局管理控制超强度生产的意见》（发改运行〔2014〕893号）、《煤矿工业矿井设计规范》5.1.2的规定。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详见防灭火会战检查表、超能力生产检查表。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color w:val="10101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101010"/>
          <w:kern w:val="0"/>
          <w:sz w:val="32"/>
          <w:szCs w:val="32"/>
          <w:shd w:val="clear" w:color="auto" w:fill="FFFFFF"/>
        </w:rPr>
        <w:t>四、方法步骤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bCs/>
          <w:sz w:val="32"/>
          <w:szCs w:val="32"/>
          <w:shd w:val="clear" w:color="auto" w:fill="FFFFFF"/>
        </w:rPr>
        <w:t>（一）第一阶段：</w:t>
      </w:r>
      <w:r>
        <w:rPr>
          <w:rFonts w:hint="eastAsia" w:ascii="楷体" w:hAnsi="楷体" w:eastAsia="楷体" w:cs="仿宋_GB2312"/>
          <w:bCs/>
          <w:sz w:val="32"/>
          <w:szCs w:val="32"/>
          <w:shd w:val="clear" w:color="auto" w:fill="FFFFFF"/>
        </w:rPr>
        <w:t>9月16日—9月20日煤矿自查自改阶段。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各煤矿对照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会战检查表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内容，认真开展防灭火和超能力生产隐患排查，并针对排查出的隐患问题制定整改方案，按“五落实”要求，认真整改隐患问题。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Cs/>
          <w:sz w:val="32"/>
          <w:szCs w:val="32"/>
          <w:shd w:val="clear" w:color="auto" w:fill="FFFFFF"/>
        </w:rPr>
        <w:t>（二）第二阶段：</w:t>
      </w:r>
      <w:r>
        <w:rPr>
          <w:rFonts w:hint="eastAsia" w:ascii="楷体" w:hAnsi="楷体" w:eastAsia="楷体"/>
          <w:bCs/>
          <w:kern w:val="2"/>
          <w:sz w:val="32"/>
          <w:szCs w:val="32"/>
        </w:rPr>
        <w:t>9月21日－9月30日，区煤管局检查阶段。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区煤管局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会战检查表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内容，逐矿进行检查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。同时，监督指导煤矿认真整改发现的隐患问题，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对照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煤矿自查自改情况对自查自改不认真，搞形式，走过场的煤矿及相关责任人进行追责问责。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bCs/>
          <w:kern w:val="2"/>
          <w:sz w:val="32"/>
          <w:szCs w:val="32"/>
        </w:rPr>
        <w:t>（三）第三阶段：</w:t>
      </w:r>
      <w:r>
        <w:rPr>
          <w:rFonts w:hint="eastAsia" w:ascii="楷体" w:hAnsi="楷体" w:eastAsia="楷体"/>
          <w:bCs/>
          <w:sz w:val="32"/>
          <w:szCs w:val="32"/>
        </w:rPr>
        <w:t>10月1日－10月25日，市煤矿稽查支队监督指导阶段。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市煤矿稽查支队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会战检查表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内容，对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东山区属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煤矿逐矿进行稽查。对照煤管局、煤矿检查情况，对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工作不认真、弄虚作假的煤矿、区煤管局相关责任人进行追责问责。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bCs/>
          <w:sz w:val="32"/>
          <w:szCs w:val="32"/>
        </w:rPr>
        <w:t>（四）第四阶段：10月26日—10月末，隐患整改落实和总结阶段。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各级煤矿监管部门和煤矿在会战中检查出的问题，区煤管局、各煤矿要按照隐患整改“五落实”要求对各类隐患整改到位。区煤管局对各煤矿隐患整改情况进行验收，并将整改闭合情况及会战工作总结及时上报市煤矿稽查支队。市煤矿稽查支队会战结束后，形成会战总结报告向各区通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10101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01010"/>
          <w:sz w:val="32"/>
          <w:szCs w:val="32"/>
          <w:shd w:val="clear" w:color="auto" w:fill="FFFFFF"/>
        </w:rPr>
        <w:t>五、组织机构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为确保会战活动扎实推进有效开展，成立全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煤矿防灭火专项整治会战工作领导小组。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组 长：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eastAsia="zh-CN"/>
        </w:rPr>
        <w:t>张万军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eastAsia="zh-CN"/>
        </w:rPr>
        <w:t>史其丹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val="en-US" w:eastAsia="zh-CN"/>
        </w:rPr>
        <w:t xml:space="preserve">  赵笠勋  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eastAsia="zh-CN"/>
        </w:rPr>
        <w:t>隋世涛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val="en-US" w:eastAsia="zh-CN"/>
        </w:rPr>
        <w:t xml:space="preserve">  李新成  孟宪海 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成 员：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eastAsia="zh-CN"/>
        </w:rPr>
        <w:t>各</w:t>
      </w:r>
      <w:r>
        <w:rPr>
          <w:rFonts w:hint="eastAsia" w:ascii="仿宋_GB2312" w:hAnsi="仿宋_GB2312" w:cs="仿宋_GB2312"/>
          <w:color w:val="101010"/>
          <w:sz w:val="32"/>
          <w:szCs w:val="32"/>
          <w:shd w:val="clear" w:color="auto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eastAsia="zh-CN"/>
        </w:rPr>
        <w:t>中队全体人员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  <w:lang w:val="en-US" w:eastAsia="zh-CN"/>
        </w:rPr>
        <w:t xml:space="preserve"> 总工办全体人员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10101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01010"/>
          <w:sz w:val="32"/>
          <w:szCs w:val="32"/>
          <w:shd w:val="clear" w:color="auto" w:fill="FFFFFF"/>
        </w:rPr>
        <w:t>六、工作要求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（一）制定方案、成立机构。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各煤矿要成立专项整治会战组织机构，制定方案，突出重点，有计划、有步骤的认真做好会战各项工作，并于9月1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日前将实施方案上报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区煤管局及</w:t>
      </w:r>
      <w:r>
        <w:rPr>
          <w:rFonts w:hint="eastAsia" w:ascii="仿宋_GB2312" w:hAnsi="仿宋_GB2312" w:eastAsia="仿宋_GB2312" w:cs="仿宋_GB2312"/>
          <w:sz w:val="32"/>
          <w:szCs w:val="32"/>
        </w:rPr>
        <w:t>市煤矿安全稽查大队。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（二）强化措施、落实责任。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煤矿要落实责任，强化措施，稳步推进，认真开展好此项工作。要结合“大执法大曝光”活动，对在会战期间不按要求积极主动开展工作的，不认真落实各项安全生产措施，或者弄虚作假的，一经发现，严肃处理；造成事故的，从严从重追究主要负责人的领导责任，并在相关媒体进行曝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（三）严格检查、认真统计。</w:t>
      </w:r>
      <w:r>
        <w:rPr>
          <w:rFonts w:hint="eastAsia" w:ascii="仿宋_GB2312" w:hAnsi="仿宋_GB2312" w:eastAsia="仿宋_GB2312" w:cs="仿宋_GB2312"/>
          <w:sz w:val="32"/>
          <w:szCs w:val="32"/>
        </w:rPr>
        <w:t>煤矿要把专项整治会战作为一项重要工作抓实抓严抓细，要建立专项会战的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隐患问题清单、整改闭合清单、风险管控清单、履职追责清单、会战成果清单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“五清单”，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实行清单式、清零化管理。对管理到位的煤矿，要树立典型，将好经验、做法及时汇总形成材料。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（四）加强沟通、及时反馈。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煤矿要做好数据统计工作，及时统计检查情况、隐患整改情况、追责情况。会战结束后，各煤矿要认真总结会战取得成效、存在问题、防范措施和经验做法，区煤管局于10月26日前将会战总结及五清单上报市煤矿安全稽查大队汇总，确保会战活动取得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</w:rPr>
        <w:t>防灭火会战检查表  2</w:t>
      </w:r>
      <w:r>
        <w:rPr>
          <w:rFonts w:hint="eastAsia" w:ascii="仿宋_GB2312" w:hAnsi="仿宋_GB2312" w:eastAsia="仿宋_GB2312" w:cs="仿宋_GB2312"/>
          <w:color w:val="101010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超能力生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20" w:right="-316" w:hanging="320" w:hangingChars="100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东山区煤炭生产安全管理局      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single"/>
        </w:rPr>
        <w:t>日印发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AADF2E1C-1628-4962-BB1A-9DEEECFF9154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49E5269-A7D8-475D-84EB-8DA38C39BC9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918490F-08E0-4B53-8918-F34EDC3EC4E4}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4" w:fontKey="{6ED10A8F-F8B4-4DD4-922F-07B3F589143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CFAF63B-A0BF-4996-9B1C-676EA7A26ACD}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6" w:fontKey="{9F2AABD8-B4FA-4DDA-AC55-1A25E7B87337}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9"/>
                  </w:rPr>
                </w:pPr>
                <w: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9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28B"/>
    <w:rsid w:val="000176DD"/>
    <w:rsid w:val="0007555C"/>
    <w:rsid w:val="000D053C"/>
    <w:rsid w:val="000D1A17"/>
    <w:rsid w:val="000D5610"/>
    <w:rsid w:val="000E4AE5"/>
    <w:rsid w:val="000F3CDF"/>
    <w:rsid w:val="00113A21"/>
    <w:rsid w:val="00114C81"/>
    <w:rsid w:val="00162EC8"/>
    <w:rsid w:val="001668F2"/>
    <w:rsid w:val="0017399E"/>
    <w:rsid w:val="0017595C"/>
    <w:rsid w:val="001A228B"/>
    <w:rsid w:val="001D56DB"/>
    <w:rsid w:val="001E5F33"/>
    <w:rsid w:val="001F007A"/>
    <w:rsid w:val="00235C8E"/>
    <w:rsid w:val="002527DC"/>
    <w:rsid w:val="00282FAC"/>
    <w:rsid w:val="002E7E2A"/>
    <w:rsid w:val="00333674"/>
    <w:rsid w:val="00340738"/>
    <w:rsid w:val="003625B6"/>
    <w:rsid w:val="00370ECD"/>
    <w:rsid w:val="00373E54"/>
    <w:rsid w:val="00375046"/>
    <w:rsid w:val="00382931"/>
    <w:rsid w:val="003A152F"/>
    <w:rsid w:val="003B0260"/>
    <w:rsid w:val="003D7419"/>
    <w:rsid w:val="00405CD0"/>
    <w:rsid w:val="004278C1"/>
    <w:rsid w:val="004330D4"/>
    <w:rsid w:val="00435F91"/>
    <w:rsid w:val="0044118E"/>
    <w:rsid w:val="0044332D"/>
    <w:rsid w:val="00484E81"/>
    <w:rsid w:val="004A2278"/>
    <w:rsid w:val="004C4697"/>
    <w:rsid w:val="004E71FB"/>
    <w:rsid w:val="00506D8D"/>
    <w:rsid w:val="005339CC"/>
    <w:rsid w:val="005A7286"/>
    <w:rsid w:val="005C7594"/>
    <w:rsid w:val="005D21DE"/>
    <w:rsid w:val="00650BAB"/>
    <w:rsid w:val="006537E9"/>
    <w:rsid w:val="006562E4"/>
    <w:rsid w:val="00657E8B"/>
    <w:rsid w:val="00690AC7"/>
    <w:rsid w:val="00691784"/>
    <w:rsid w:val="006B6B9D"/>
    <w:rsid w:val="006D7C3C"/>
    <w:rsid w:val="006E63EE"/>
    <w:rsid w:val="0071627E"/>
    <w:rsid w:val="007312BA"/>
    <w:rsid w:val="00750FA7"/>
    <w:rsid w:val="007676E4"/>
    <w:rsid w:val="007831FB"/>
    <w:rsid w:val="00792267"/>
    <w:rsid w:val="007A1DF5"/>
    <w:rsid w:val="007A32BC"/>
    <w:rsid w:val="007B19AB"/>
    <w:rsid w:val="007C4028"/>
    <w:rsid w:val="007D5F28"/>
    <w:rsid w:val="007D789E"/>
    <w:rsid w:val="007F121E"/>
    <w:rsid w:val="00816734"/>
    <w:rsid w:val="008223C3"/>
    <w:rsid w:val="00831A03"/>
    <w:rsid w:val="00834384"/>
    <w:rsid w:val="008375CE"/>
    <w:rsid w:val="00842AD0"/>
    <w:rsid w:val="0086217D"/>
    <w:rsid w:val="0087401A"/>
    <w:rsid w:val="008764E4"/>
    <w:rsid w:val="00882AD0"/>
    <w:rsid w:val="008A547F"/>
    <w:rsid w:val="008C2FD8"/>
    <w:rsid w:val="008F3813"/>
    <w:rsid w:val="008F630A"/>
    <w:rsid w:val="00926519"/>
    <w:rsid w:val="0093596E"/>
    <w:rsid w:val="00935C13"/>
    <w:rsid w:val="00947235"/>
    <w:rsid w:val="0097643B"/>
    <w:rsid w:val="00983D0C"/>
    <w:rsid w:val="009A59C8"/>
    <w:rsid w:val="009D7DDF"/>
    <w:rsid w:val="009E215D"/>
    <w:rsid w:val="00A307A9"/>
    <w:rsid w:val="00A3703D"/>
    <w:rsid w:val="00A46328"/>
    <w:rsid w:val="00A60DDB"/>
    <w:rsid w:val="00AA5290"/>
    <w:rsid w:val="00AA78D9"/>
    <w:rsid w:val="00AE3970"/>
    <w:rsid w:val="00AF7E48"/>
    <w:rsid w:val="00B1150F"/>
    <w:rsid w:val="00B261F2"/>
    <w:rsid w:val="00B30ABA"/>
    <w:rsid w:val="00BA5349"/>
    <w:rsid w:val="00BC3EFE"/>
    <w:rsid w:val="00BC7B4B"/>
    <w:rsid w:val="00BF6159"/>
    <w:rsid w:val="00C2669C"/>
    <w:rsid w:val="00C309E7"/>
    <w:rsid w:val="00C314E3"/>
    <w:rsid w:val="00C62970"/>
    <w:rsid w:val="00C71354"/>
    <w:rsid w:val="00CA08B5"/>
    <w:rsid w:val="00CA5389"/>
    <w:rsid w:val="00CA58DE"/>
    <w:rsid w:val="00CD2EA4"/>
    <w:rsid w:val="00CF7DEC"/>
    <w:rsid w:val="00D31E05"/>
    <w:rsid w:val="00D34ED3"/>
    <w:rsid w:val="00D41039"/>
    <w:rsid w:val="00D47FB2"/>
    <w:rsid w:val="00D50908"/>
    <w:rsid w:val="00D747C2"/>
    <w:rsid w:val="00D92F83"/>
    <w:rsid w:val="00DA49C6"/>
    <w:rsid w:val="00DB071E"/>
    <w:rsid w:val="00DD3EAC"/>
    <w:rsid w:val="00DD48DD"/>
    <w:rsid w:val="00DF5ECB"/>
    <w:rsid w:val="00E009A6"/>
    <w:rsid w:val="00E20347"/>
    <w:rsid w:val="00E22847"/>
    <w:rsid w:val="00E3082B"/>
    <w:rsid w:val="00E4755F"/>
    <w:rsid w:val="00E52F2A"/>
    <w:rsid w:val="00E70A04"/>
    <w:rsid w:val="00E8103B"/>
    <w:rsid w:val="00E8106E"/>
    <w:rsid w:val="00E82668"/>
    <w:rsid w:val="00EA5808"/>
    <w:rsid w:val="00EC00C7"/>
    <w:rsid w:val="00ED1EFC"/>
    <w:rsid w:val="00EF2D53"/>
    <w:rsid w:val="00F0697A"/>
    <w:rsid w:val="00F11D57"/>
    <w:rsid w:val="00F1742E"/>
    <w:rsid w:val="00F314BC"/>
    <w:rsid w:val="00F52F5E"/>
    <w:rsid w:val="00F713DF"/>
    <w:rsid w:val="00F9341C"/>
    <w:rsid w:val="00FA0EFA"/>
    <w:rsid w:val="00FA29E8"/>
    <w:rsid w:val="00FB4C9D"/>
    <w:rsid w:val="00FB5C19"/>
    <w:rsid w:val="00FC1C79"/>
    <w:rsid w:val="00FE064D"/>
    <w:rsid w:val="00FE29E4"/>
    <w:rsid w:val="048A24CA"/>
    <w:rsid w:val="08145321"/>
    <w:rsid w:val="08623966"/>
    <w:rsid w:val="0A601B75"/>
    <w:rsid w:val="0AEC749D"/>
    <w:rsid w:val="0BC66BD7"/>
    <w:rsid w:val="0D045B9E"/>
    <w:rsid w:val="0EF27ABB"/>
    <w:rsid w:val="107D7077"/>
    <w:rsid w:val="11C62C59"/>
    <w:rsid w:val="12564F03"/>
    <w:rsid w:val="12BB5ECA"/>
    <w:rsid w:val="13E94AEB"/>
    <w:rsid w:val="19A9595A"/>
    <w:rsid w:val="1BB34717"/>
    <w:rsid w:val="1C4E1F9F"/>
    <w:rsid w:val="1E022F3E"/>
    <w:rsid w:val="1F924CDD"/>
    <w:rsid w:val="211410E3"/>
    <w:rsid w:val="22012B77"/>
    <w:rsid w:val="2386266D"/>
    <w:rsid w:val="24001CC3"/>
    <w:rsid w:val="28CC3B04"/>
    <w:rsid w:val="292D2FB2"/>
    <w:rsid w:val="29686C03"/>
    <w:rsid w:val="2AA05147"/>
    <w:rsid w:val="2AF37B64"/>
    <w:rsid w:val="2B6236DB"/>
    <w:rsid w:val="2B9F6A60"/>
    <w:rsid w:val="2BA61674"/>
    <w:rsid w:val="2C245D44"/>
    <w:rsid w:val="2E5F6C02"/>
    <w:rsid w:val="32690DDB"/>
    <w:rsid w:val="37380A89"/>
    <w:rsid w:val="37594552"/>
    <w:rsid w:val="37B03C4C"/>
    <w:rsid w:val="386F2B78"/>
    <w:rsid w:val="38BB5F35"/>
    <w:rsid w:val="3B34448F"/>
    <w:rsid w:val="3B5D36CC"/>
    <w:rsid w:val="41170F91"/>
    <w:rsid w:val="415B2CF6"/>
    <w:rsid w:val="41605188"/>
    <w:rsid w:val="429A234B"/>
    <w:rsid w:val="42FB6FEB"/>
    <w:rsid w:val="431D2FD7"/>
    <w:rsid w:val="45B733DA"/>
    <w:rsid w:val="47031DD4"/>
    <w:rsid w:val="47C2461A"/>
    <w:rsid w:val="480344F2"/>
    <w:rsid w:val="4B0819FB"/>
    <w:rsid w:val="4B5C014B"/>
    <w:rsid w:val="4BFE21EA"/>
    <w:rsid w:val="4C946DEC"/>
    <w:rsid w:val="4DDD2C13"/>
    <w:rsid w:val="515340DA"/>
    <w:rsid w:val="52085B45"/>
    <w:rsid w:val="52FC08D9"/>
    <w:rsid w:val="53D54AE5"/>
    <w:rsid w:val="54A55855"/>
    <w:rsid w:val="56522BC8"/>
    <w:rsid w:val="56A75A6F"/>
    <w:rsid w:val="582C5C17"/>
    <w:rsid w:val="59527472"/>
    <w:rsid w:val="5AFC4127"/>
    <w:rsid w:val="5CA81820"/>
    <w:rsid w:val="5D94502B"/>
    <w:rsid w:val="5E555DB3"/>
    <w:rsid w:val="635E220A"/>
    <w:rsid w:val="639B3EDD"/>
    <w:rsid w:val="67DB020B"/>
    <w:rsid w:val="686425F9"/>
    <w:rsid w:val="6AAD2E3C"/>
    <w:rsid w:val="6B166495"/>
    <w:rsid w:val="6CEC0A35"/>
    <w:rsid w:val="6D2146E2"/>
    <w:rsid w:val="6D8C7C8F"/>
    <w:rsid w:val="6E1C5753"/>
    <w:rsid w:val="6EF11425"/>
    <w:rsid w:val="6F9443DE"/>
    <w:rsid w:val="72BF458F"/>
    <w:rsid w:val="741C7954"/>
    <w:rsid w:val="758606D9"/>
    <w:rsid w:val="76B03A29"/>
    <w:rsid w:val="78731C7B"/>
    <w:rsid w:val="79C91AEC"/>
    <w:rsid w:val="7C0274F5"/>
    <w:rsid w:val="7C3224B1"/>
    <w:rsid w:val="7D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仿宋_GB2312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2018-07-23T02:44:00Z</dcterms:created>
  <dc:creator>微软用户</dc:creator>
  <cp:lastModifiedBy>海阔天空</cp:lastModifiedBy>
  <cp:lastPrinted>2020-09-15T08:32:47Z</cp:lastPrinted>
  <dcterms:modified xsi:type="dcterms:W3CDTF">2020-09-15T08:33:18Z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