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43"/>
          <w:szCs w:val="43"/>
          <w:lang w:val="en-US" w:eastAsia="zh-CN" w:bidi="ar"/>
        </w:rPr>
        <w:t>东山区农业农村局2022年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bCs/>
          <w:color w:val="333333"/>
          <w:kern w:val="0"/>
          <w:sz w:val="43"/>
          <w:szCs w:val="43"/>
          <w:lang w:val="en-US" w:eastAsia="zh-CN" w:bidi="ar"/>
        </w:rPr>
        <w:t>政府信息公开年报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both"/>
        <w:rPr>
          <w:rFonts w:ascii="仿宋" w:hAnsi="仿宋" w:eastAsia="仿宋" w:cs="仿宋"/>
          <w:color w:val="333333"/>
          <w:kern w:val="0"/>
          <w:sz w:val="31"/>
          <w:szCs w:val="31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总体情况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我局认真按照区委区政府相关部署和要求，认真贯彻落实《政府信息公开条例》等法律法规和有关文件精神，依法公开应当公开的所有信息，各项工作取得明显成效。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 xml:space="preserve">   （一）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加强信息公开工作的组织领导。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为进一步深化和规范政府信息公开工作，我局在年初工作会议上对此项工作作出部署，明确专人，负责落实政务信息公开的各项具体工作。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（二）建立健全信息公开工作机制。为确保政府信息公开和保密工作的落实，我局坚持“一事一审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，确保信息发布做到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“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先审查、后公开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”</w:t>
      </w: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（三）加强宣传和培训工作。我局积极组织干部职工学习《中华人民共和国政府信息公开条例》，提升大家对政府信息公开工作重要性的认识，牢固树立公仆意识和服务意识，进一步增强做好政府信息公开工作的主动性和自觉性，自觉接受社会监督，提高服务质量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主动公开政府信息情况</w:t>
      </w:r>
    </w:p>
    <w:p>
      <w:pPr>
        <w:spacing w:line="46" w:lineRule="exact"/>
        <w:rPr>
          <w:rFonts w:hint="eastAsia" w:ascii="仿宋" w:hAnsi="仿宋" w:eastAsia="仿宋" w:cs="仿宋"/>
          <w:color w:val="auto"/>
        </w:rPr>
      </w:pPr>
    </w:p>
    <w:tbl>
      <w:tblPr>
        <w:tblStyle w:val="8"/>
        <w:tblW w:w="8464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1782"/>
        <w:gridCol w:w="2141"/>
        <w:gridCol w:w="1911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91" w:line="231" w:lineRule="auto"/>
              <w:ind w:left="33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0"/>
                <w:szCs w:val="20"/>
              </w:rPr>
              <w:t>第二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</w:rPr>
              <w:t>十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条第 ( 一)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2" w:line="230" w:lineRule="auto"/>
              <w:ind w:left="91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信息内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82" w:line="229" w:lineRule="auto"/>
              <w:ind w:left="16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年新制作数量</w:t>
            </w:r>
          </w:p>
        </w:tc>
        <w:tc>
          <w:tcPr>
            <w:tcW w:w="2141" w:type="dxa"/>
            <w:vAlign w:val="top"/>
          </w:tcPr>
          <w:p>
            <w:pPr>
              <w:spacing w:before="82" w:line="231" w:lineRule="auto"/>
              <w:ind w:left="345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年新公开数量</w:t>
            </w:r>
          </w:p>
        </w:tc>
        <w:tc>
          <w:tcPr>
            <w:tcW w:w="1911" w:type="dxa"/>
            <w:vAlign w:val="top"/>
          </w:tcPr>
          <w:p>
            <w:pPr>
              <w:spacing w:before="82" w:line="231" w:lineRule="auto"/>
              <w:ind w:left="22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对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外公开总数量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spacing w:before="83" w:line="231" w:lineRule="auto"/>
              <w:ind w:left="111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规章</w:t>
            </w:r>
          </w:p>
        </w:tc>
        <w:tc>
          <w:tcPr>
            <w:tcW w:w="1782" w:type="dxa"/>
            <w:vAlign w:val="top"/>
          </w:tcPr>
          <w:p>
            <w:pPr>
              <w:spacing w:before="117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7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7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spacing w:before="73" w:line="229" w:lineRule="auto"/>
              <w:ind w:left="805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规范性文件</w:t>
            </w:r>
          </w:p>
        </w:tc>
        <w:tc>
          <w:tcPr>
            <w:tcW w:w="1782" w:type="dxa"/>
            <w:vAlign w:val="top"/>
          </w:tcPr>
          <w:p>
            <w:pPr>
              <w:spacing w:before="110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0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0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3" w:line="231" w:lineRule="auto"/>
              <w:ind w:left="33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二十条第 (五)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2630" w:type="dxa"/>
            <w:vAlign w:val="top"/>
          </w:tcPr>
          <w:p>
            <w:pPr>
              <w:spacing w:before="86" w:line="230" w:lineRule="auto"/>
              <w:ind w:left="91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信息内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86" w:line="265" w:lineRule="exact"/>
              <w:ind w:left="16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86" w:line="231" w:lineRule="auto"/>
              <w:ind w:left="765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>年增</w:t>
            </w:r>
          </w:p>
        </w:tc>
        <w:tc>
          <w:tcPr>
            <w:tcW w:w="1911" w:type="dxa"/>
            <w:vAlign w:val="top"/>
          </w:tcPr>
          <w:p>
            <w:pPr>
              <w:spacing w:before="85" w:line="232" w:lineRule="auto"/>
              <w:ind w:left="33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处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30" w:type="dxa"/>
            <w:vAlign w:val="top"/>
          </w:tcPr>
          <w:p>
            <w:pPr>
              <w:spacing w:before="77" w:line="229" w:lineRule="auto"/>
              <w:ind w:left="9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政许可</w:t>
            </w:r>
          </w:p>
        </w:tc>
        <w:tc>
          <w:tcPr>
            <w:tcW w:w="1782" w:type="dxa"/>
            <w:vAlign w:val="top"/>
          </w:tcPr>
          <w:p>
            <w:pPr>
              <w:spacing w:before="111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11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11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6" w:line="230" w:lineRule="auto"/>
              <w:ind w:left="28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</w:rPr>
              <w:t>其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他对外管理服务事项</w:t>
            </w:r>
          </w:p>
        </w:tc>
        <w:tc>
          <w:tcPr>
            <w:tcW w:w="1782" w:type="dxa"/>
            <w:vAlign w:val="top"/>
          </w:tcPr>
          <w:p>
            <w:pPr>
              <w:spacing w:before="120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0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0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7" w:line="231" w:lineRule="auto"/>
              <w:ind w:left="33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二十条第 (六)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2630" w:type="dxa"/>
            <w:vAlign w:val="top"/>
          </w:tcPr>
          <w:p>
            <w:pPr>
              <w:spacing w:before="227" w:line="230" w:lineRule="auto"/>
              <w:ind w:left="91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信息内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227" w:line="265" w:lineRule="exact"/>
              <w:ind w:left="16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2141" w:type="dxa"/>
            <w:vAlign w:val="top"/>
          </w:tcPr>
          <w:p>
            <w:pPr>
              <w:spacing w:before="237" w:line="196" w:lineRule="auto"/>
              <w:ind w:left="60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年增/减</w:t>
            </w:r>
          </w:p>
        </w:tc>
        <w:tc>
          <w:tcPr>
            <w:tcW w:w="1911" w:type="dxa"/>
            <w:vAlign w:val="top"/>
          </w:tcPr>
          <w:p>
            <w:pPr>
              <w:spacing w:before="227" w:line="232" w:lineRule="auto"/>
              <w:ind w:left="33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处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理决定数量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88" w:line="229" w:lineRule="auto"/>
              <w:ind w:left="9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政处罚</w:t>
            </w:r>
          </w:p>
        </w:tc>
        <w:tc>
          <w:tcPr>
            <w:tcW w:w="1782" w:type="dxa"/>
            <w:vAlign w:val="top"/>
          </w:tcPr>
          <w:p>
            <w:pPr>
              <w:spacing w:before="124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4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4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</w:trPr>
        <w:tc>
          <w:tcPr>
            <w:tcW w:w="2630" w:type="dxa"/>
            <w:vAlign w:val="top"/>
          </w:tcPr>
          <w:p>
            <w:pPr>
              <w:spacing w:before="91" w:line="229" w:lineRule="auto"/>
              <w:ind w:left="9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政强制</w:t>
            </w:r>
          </w:p>
        </w:tc>
        <w:tc>
          <w:tcPr>
            <w:tcW w:w="1782" w:type="dxa"/>
            <w:vAlign w:val="top"/>
          </w:tcPr>
          <w:p>
            <w:pPr>
              <w:spacing w:before="125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141" w:type="dxa"/>
            <w:vAlign w:val="top"/>
          </w:tcPr>
          <w:p>
            <w:pPr>
              <w:spacing w:before="125" w:line="180" w:lineRule="auto"/>
              <w:ind w:left="101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1911" w:type="dxa"/>
            <w:vAlign w:val="top"/>
          </w:tcPr>
          <w:p>
            <w:pPr>
              <w:spacing w:before="125" w:line="180" w:lineRule="auto"/>
              <w:ind w:left="90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87" w:line="231" w:lineRule="auto"/>
              <w:ind w:left="33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二十条第 (八)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2630" w:type="dxa"/>
            <w:vAlign w:val="top"/>
          </w:tcPr>
          <w:p>
            <w:pPr>
              <w:spacing w:before="248" w:line="230" w:lineRule="auto"/>
              <w:ind w:left="91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信息内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248" w:line="265" w:lineRule="exact"/>
              <w:ind w:left="16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一年项目数量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256" w:line="196" w:lineRule="auto"/>
              <w:ind w:left="155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年增/减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92" w:line="229" w:lineRule="auto"/>
              <w:ind w:left="59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政事业性收费</w:t>
            </w:r>
          </w:p>
        </w:tc>
        <w:tc>
          <w:tcPr>
            <w:tcW w:w="1782" w:type="dxa"/>
            <w:vAlign w:val="top"/>
          </w:tcPr>
          <w:p>
            <w:pPr>
              <w:spacing w:before="127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27" w:line="180" w:lineRule="auto"/>
              <w:ind w:left="197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vAlign w:val="top"/>
          </w:tcPr>
          <w:p>
            <w:pPr>
              <w:spacing w:before="93" w:line="231" w:lineRule="auto"/>
              <w:ind w:left="33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二十条第 (九) 项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30" w:type="dxa"/>
            <w:vAlign w:val="top"/>
          </w:tcPr>
          <w:p>
            <w:pPr>
              <w:spacing w:before="94" w:line="230" w:lineRule="auto"/>
              <w:ind w:left="91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信息内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容</w:t>
            </w:r>
          </w:p>
        </w:tc>
        <w:tc>
          <w:tcPr>
            <w:tcW w:w="1782" w:type="dxa"/>
            <w:vAlign w:val="top"/>
          </w:tcPr>
          <w:p>
            <w:pPr>
              <w:spacing w:before="94" w:line="231" w:lineRule="auto"/>
              <w:ind w:left="267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采购项目数量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94" w:line="231" w:lineRule="auto"/>
              <w:ind w:left="1507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采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购总金额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2630" w:type="dxa"/>
            <w:vAlign w:val="top"/>
          </w:tcPr>
          <w:p>
            <w:pPr>
              <w:spacing w:before="97" w:line="230" w:lineRule="auto"/>
              <w:ind w:left="70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政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府集中采购</w:t>
            </w:r>
          </w:p>
        </w:tc>
        <w:tc>
          <w:tcPr>
            <w:tcW w:w="1782" w:type="dxa"/>
            <w:vAlign w:val="top"/>
          </w:tcPr>
          <w:p>
            <w:pPr>
              <w:spacing w:before="131" w:line="180" w:lineRule="auto"/>
              <w:ind w:left="8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4052" w:type="dxa"/>
            <w:gridSpan w:val="2"/>
            <w:vAlign w:val="top"/>
          </w:tcPr>
          <w:p>
            <w:pPr>
              <w:spacing w:before="131" w:line="180" w:lineRule="auto"/>
              <w:ind w:left="197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spacing w:line="63" w:lineRule="exact"/>
        <w:rPr>
          <w:rFonts w:hint="eastAsia" w:ascii="仿宋" w:hAnsi="仿宋" w:eastAsia="仿宋" w:cs="仿宋"/>
          <w:color w:val="auto"/>
        </w:rPr>
      </w:pPr>
    </w:p>
    <w:tbl>
      <w:tblPr>
        <w:tblStyle w:val="8"/>
        <w:tblW w:w="8359" w:type="dxa"/>
        <w:tblInd w:w="59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47"/>
        <w:gridCol w:w="704"/>
        <w:gridCol w:w="655"/>
        <w:gridCol w:w="659"/>
        <w:gridCol w:w="704"/>
        <w:gridCol w:w="838"/>
        <w:gridCol w:w="625"/>
        <w:gridCol w:w="627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3547" w:type="dxa"/>
            <w:vMerge w:val="restart"/>
            <w:tcBorders>
              <w:bottom w:val="nil"/>
            </w:tcBorders>
            <w:vAlign w:val="top"/>
          </w:tcPr>
          <w:p>
            <w:pPr>
              <w:spacing w:line="40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1" w:lineRule="auto"/>
              <w:ind w:left="59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本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列数据的勾稽关系为：第一项加第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项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>之和，等于第三项加第四项之和)</w:t>
            </w:r>
          </w:p>
        </w:tc>
        <w:tc>
          <w:tcPr>
            <w:tcW w:w="4812" w:type="dxa"/>
            <w:gridSpan w:val="7"/>
            <w:vAlign w:val="top"/>
          </w:tcPr>
          <w:p>
            <w:pPr>
              <w:spacing w:before="90" w:line="229" w:lineRule="auto"/>
              <w:ind w:left="19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54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704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32" w:lineRule="auto"/>
              <w:ind w:left="7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sz w:val="20"/>
                <w:szCs w:val="20"/>
              </w:rPr>
              <w:t>自</w:t>
            </w:r>
            <w:r>
              <w:rPr>
                <w:rFonts w:hint="eastAsia" w:ascii="仿宋" w:hAnsi="仿宋" w:eastAsia="仿宋" w:cs="仿宋"/>
                <w:color w:val="auto"/>
                <w:spacing w:val="-8"/>
                <w:sz w:val="20"/>
                <w:szCs w:val="20"/>
              </w:rPr>
              <w:t>然人</w:t>
            </w:r>
          </w:p>
        </w:tc>
        <w:tc>
          <w:tcPr>
            <w:tcW w:w="3481" w:type="dxa"/>
            <w:gridSpan w:val="5"/>
            <w:vAlign w:val="top"/>
          </w:tcPr>
          <w:p>
            <w:pPr>
              <w:spacing w:before="86" w:line="230" w:lineRule="auto"/>
              <w:ind w:left="102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法人或其他组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织</w:t>
            </w:r>
          </w:p>
        </w:tc>
        <w:tc>
          <w:tcPr>
            <w:tcW w:w="627" w:type="dxa"/>
            <w:vMerge w:val="restart"/>
            <w:tcBorders>
              <w:bottom w:val="nil"/>
            </w:tcBorders>
            <w:vAlign w:val="top"/>
          </w:tcPr>
          <w:p>
            <w:pPr>
              <w:spacing w:line="364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31" w:lineRule="auto"/>
              <w:ind w:left="12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354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70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655" w:type="dxa"/>
            <w:vAlign w:val="top"/>
          </w:tcPr>
          <w:p>
            <w:pPr>
              <w:spacing w:before="90" w:line="264" w:lineRule="auto"/>
              <w:ind w:left="122" w:right="114" w:firstLine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商业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企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业</w:t>
            </w:r>
          </w:p>
        </w:tc>
        <w:tc>
          <w:tcPr>
            <w:tcW w:w="659" w:type="dxa"/>
            <w:vAlign w:val="top"/>
          </w:tcPr>
          <w:p>
            <w:pPr>
              <w:spacing w:before="90" w:line="259" w:lineRule="auto"/>
              <w:ind w:left="126" w:right="11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科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研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机构</w:t>
            </w:r>
          </w:p>
        </w:tc>
        <w:tc>
          <w:tcPr>
            <w:tcW w:w="704" w:type="dxa"/>
            <w:vAlign w:val="top"/>
          </w:tcPr>
          <w:p>
            <w:pPr>
              <w:spacing w:before="89" w:line="262" w:lineRule="auto"/>
              <w:ind w:left="48" w:right="27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社会公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>益组织</w:t>
            </w:r>
          </w:p>
        </w:tc>
        <w:tc>
          <w:tcPr>
            <w:tcW w:w="838" w:type="dxa"/>
            <w:vAlign w:val="top"/>
          </w:tcPr>
          <w:p>
            <w:pPr>
              <w:spacing w:before="90" w:line="259" w:lineRule="auto"/>
              <w:ind w:left="121" w:right="9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</w:rPr>
              <w:t>法律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服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</w:rPr>
              <w:t>务机构</w:t>
            </w:r>
          </w:p>
        </w:tc>
        <w:tc>
          <w:tcPr>
            <w:tcW w:w="625" w:type="dxa"/>
            <w:vAlign w:val="top"/>
          </w:tcPr>
          <w:p>
            <w:pPr>
              <w:spacing w:before="246" w:line="230" w:lineRule="auto"/>
              <w:ind w:left="11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其他</w:t>
            </w:r>
          </w:p>
        </w:tc>
        <w:tc>
          <w:tcPr>
            <w:tcW w:w="62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</w:tr>
    </w:tbl>
    <w:p>
      <w:pPr>
        <w:spacing w:line="91" w:lineRule="auto"/>
        <w:rPr>
          <w:rFonts w:hint="eastAsia" w:ascii="仿宋" w:hAnsi="仿宋" w:eastAsia="仿宋" w:cs="仿宋"/>
          <w:color w:val="auto"/>
          <w:sz w:val="2"/>
        </w:rPr>
      </w:pPr>
    </w:p>
    <w:tbl>
      <w:tblPr>
        <w:tblStyle w:val="8"/>
        <w:tblW w:w="8359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182"/>
        <w:gridCol w:w="1820"/>
        <w:gridCol w:w="704"/>
        <w:gridCol w:w="659"/>
        <w:gridCol w:w="659"/>
        <w:gridCol w:w="704"/>
        <w:gridCol w:w="838"/>
        <w:gridCol w:w="629"/>
        <w:gridCol w:w="623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3543" w:type="dxa"/>
            <w:gridSpan w:val="3"/>
            <w:vAlign w:val="top"/>
          </w:tcPr>
          <w:p>
            <w:pPr>
              <w:spacing w:before="92" w:line="283" w:lineRule="exact"/>
              <w:ind w:left="5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position w:val="1"/>
                <w:sz w:val="20"/>
                <w:szCs w:val="20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pacing w:val="12"/>
                <w:position w:val="1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8"/>
                <w:position w:val="1"/>
                <w:sz w:val="20"/>
                <w:szCs w:val="20"/>
              </w:rPr>
              <w:t>本年新收政府信息公开申请数量</w:t>
            </w:r>
          </w:p>
        </w:tc>
        <w:tc>
          <w:tcPr>
            <w:tcW w:w="704" w:type="dxa"/>
            <w:vAlign w:val="top"/>
          </w:tcPr>
          <w:p>
            <w:pPr>
              <w:spacing w:before="126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6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26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2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26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26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3543" w:type="dxa"/>
            <w:gridSpan w:val="3"/>
            <w:vAlign w:val="top"/>
          </w:tcPr>
          <w:p>
            <w:pPr>
              <w:spacing w:before="82" w:line="284" w:lineRule="exact"/>
              <w:ind w:left="5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6"/>
                <w:position w:val="1"/>
                <w:sz w:val="20"/>
                <w:szCs w:val="20"/>
              </w:rPr>
              <w:t>二</w:t>
            </w:r>
            <w:r>
              <w:rPr>
                <w:rFonts w:hint="eastAsia" w:ascii="仿宋" w:hAnsi="仿宋" w:eastAsia="仿宋" w:cs="仿宋"/>
                <w:color w:val="auto"/>
                <w:spacing w:val="9"/>
                <w:position w:val="1"/>
                <w:sz w:val="20"/>
                <w:szCs w:val="20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pacing w:val="8"/>
                <w:position w:val="1"/>
                <w:sz w:val="20"/>
                <w:szCs w:val="20"/>
              </w:rPr>
              <w:t>上年结转政府信息公开申请数量</w:t>
            </w:r>
          </w:p>
        </w:tc>
        <w:tc>
          <w:tcPr>
            <w:tcW w:w="704" w:type="dxa"/>
            <w:vAlign w:val="top"/>
          </w:tcPr>
          <w:p>
            <w:pPr>
              <w:spacing w:before="116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6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16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1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16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16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1" w:type="dxa"/>
            <w:vMerge w:val="restart"/>
            <w:tcBorders>
              <w:bottom w:val="nil"/>
            </w:tcBorders>
            <w:vAlign w:val="top"/>
          </w:tcPr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0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89" w:lineRule="auto"/>
              <w:ind w:left="52" w:right="69" w:firstLine="5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三、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本年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度办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理结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果</w:t>
            </w:r>
          </w:p>
        </w:tc>
        <w:tc>
          <w:tcPr>
            <w:tcW w:w="3002" w:type="dxa"/>
            <w:gridSpan w:val="2"/>
            <w:vAlign w:val="top"/>
          </w:tcPr>
          <w:p>
            <w:pPr>
              <w:spacing w:before="82" w:line="231" w:lineRule="auto"/>
              <w:ind w:left="3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 xml:space="preserve"> 一) 予以公开</w:t>
            </w:r>
          </w:p>
        </w:tc>
        <w:tc>
          <w:tcPr>
            <w:tcW w:w="704" w:type="dxa"/>
            <w:vAlign w:val="top"/>
          </w:tcPr>
          <w:p>
            <w:pPr>
              <w:spacing w:before="116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6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16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1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16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16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spacing w:before="82" w:line="259" w:lineRule="auto"/>
              <w:ind w:left="29" w:right="53" w:firstLine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1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二) 部分公开 (区分处理的，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只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计这一情形，不计其他情形)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4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4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5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32" w:right="10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5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21"/>
                <w:sz w:val="20"/>
                <w:szCs w:val="20"/>
              </w:rPr>
              <w:t>三) 不予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公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开</w:t>
            </w:r>
          </w:p>
        </w:tc>
        <w:tc>
          <w:tcPr>
            <w:tcW w:w="1820" w:type="dxa"/>
            <w:vAlign w:val="top"/>
          </w:tcPr>
          <w:p>
            <w:pPr>
              <w:spacing w:before="82" w:line="272" w:lineRule="exact"/>
              <w:ind w:left="3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position w:val="1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6"/>
                <w:position w:val="1"/>
                <w:sz w:val="20"/>
                <w:szCs w:val="20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pacing w:val="5"/>
                <w:position w:val="1"/>
                <w:sz w:val="20"/>
                <w:szCs w:val="20"/>
              </w:rPr>
              <w:t>属于国家秘密</w:t>
            </w:r>
          </w:p>
        </w:tc>
        <w:tc>
          <w:tcPr>
            <w:tcW w:w="704" w:type="dxa"/>
            <w:vAlign w:val="top"/>
          </w:tcPr>
          <w:p>
            <w:pPr>
              <w:spacing w:before="118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8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1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18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1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18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18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5" w:line="259" w:lineRule="auto"/>
              <w:ind w:left="28" w:right="109" w:hanging="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2.其他法律行政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规禁止公开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4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4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5" w:line="258" w:lineRule="auto"/>
              <w:ind w:left="28" w:right="111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.危及“三安全一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39"/>
                <w:sz w:val="20"/>
                <w:szCs w:val="20"/>
              </w:rPr>
              <w:t>稳</w:t>
            </w:r>
            <w:r>
              <w:rPr>
                <w:rFonts w:hint="eastAsia" w:ascii="仿宋" w:hAnsi="仿宋" w:eastAsia="仿宋" w:cs="仿宋"/>
                <w:color w:val="auto"/>
                <w:spacing w:val="38"/>
                <w:sz w:val="20"/>
                <w:szCs w:val="20"/>
              </w:rPr>
              <w:t>定”</w:t>
            </w:r>
          </w:p>
        </w:tc>
        <w:tc>
          <w:tcPr>
            <w:tcW w:w="704" w:type="dxa"/>
            <w:vAlign w:val="top"/>
          </w:tcPr>
          <w:p>
            <w:pPr>
              <w:spacing w:before="275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5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5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5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5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76" w:line="259" w:lineRule="auto"/>
              <w:ind w:left="27" w:right="109" w:hanging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.保护第三方合法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权益</w:t>
            </w:r>
          </w:p>
        </w:tc>
        <w:tc>
          <w:tcPr>
            <w:tcW w:w="704" w:type="dxa"/>
            <w:vAlign w:val="top"/>
          </w:tcPr>
          <w:p>
            <w:pPr>
              <w:spacing w:before="265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65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6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65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6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65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65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76" w:line="259" w:lineRule="auto"/>
              <w:ind w:left="34" w:right="109" w:hanging="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.属于三类内部事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</w:rPr>
              <w:t>务信息</w:t>
            </w:r>
          </w:p>
        </w:tc>
        <w:tc>
          <w:tcPr>
            <w:tcW w:w="704" w:type="dxa"/>
            <w:vAlign w:val="top"/>
          </w:tcPr>
          <w:p>
            <w:pPr>
              <w:spacing w:before="266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66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6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66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66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66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66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5" w:line="259" w:lineRule="auto"/>
              <w:ind w:left="28" w:right="109" w:hanging="4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6.属于四类过程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性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spacing w:before="278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8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8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8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6" w:line="264" w:lineRule="auto"/>
              <w:ind w:left="28" w:right="109" w:hanging="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1"/>
                <w:sz w:val="20"/>
                <w:szCs w:val="20"/>
              </w:rPr>
              <w:t>7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.属于行政执法案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卷</w:t>
            </w:r>
          </w:p>
        </w:tc>
        <w:tc>
          <w:tcPr>
            <w:tcW w:w="704" w:type="dxa"/>
            <w:vAlign w:val="top"/>
          </w:tcPr>
          <w:p>
            <w:pPr>
              <w:spacing w:before="278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8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8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8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9" w:line="260" w:lineRule="auto"/>
              <w:ind w:left="29" w:right="109" w:hanging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8.属于行政查询事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项</w:t>
            </w:r>
          </w:p>
        </w:tc>
        <w:tc>
          <w:tcPr>
            <w:tcW w:w="704" w:type="dxa"/>
            <w:vAlign w:val="top"/>
          </w:tcPr>
          <w:p>
            <w:pPr>
              <w:spacing w:before="279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9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9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9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9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9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9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357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357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1" w:lineRule="auto"/>
              <w:ind w:left="29" w:right="103" w:firstLine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 xml:space="preserve"> 四) 无法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提供</w:t>
            </w:r>
          </w:p>
        </w:tc>
        <w:tc>
          <w:tcPr>
            <w:tcW w:w="1820" w:type="dxa"/>
            <w:vAlign w:val="top"/>
          </w:tcPr>
          <w:p>
            <w:pPr>
              <w:spacing w:before="90" w:line="259" w:lineRule="auto"/>
              <w:ind w:left="35" w:right="109" w:firstLine="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.本机关不掌握相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关政府信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息</w:t>
            </w:r>
          </w:p>
        </w:tc>
        <w:tc>
          <w:tcPr>
            <w:tcW w:w="704" w:type="dxa"/>
            <w:vAlign w:val="top"/>
          </w:tcPr>
          <w:p>
            <w:pPr>
              <w:spacing w:before="280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0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0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0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0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1" w:line="258" w:lineRule="auto"/>
              <w:ind w:left="33" w:right="109" w:hanging="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2.没有现成信息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需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要另行制作</w:t>
            </w:r>
          </w:p>
        </w:tc>
        <w:tc>
          <w:tcPr>
            <w:tcW w:w="704" w:type="dxa"/>
            <w:vAlign w:val="top"/>
          </w:tcPr>
          <w:p>
            <w:pPr>
              <w:spacing w:before="280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0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0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0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0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0" w:line="260" w:lineRule="auto"/>
              <w:ind w:left="29" w:right="109" w:hanging="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.补正后申请内容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仍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不明确</w:t>
            </w:r>
          </w:p>
        </w:tc>
        <w:tc>
          <w:tcPr>
            <w:tcW w:w="704" w:type="dxa"/>
            <w:vAlign w:val="top"/>
          </w:tcPr>
          <w:p>
            <w:pPr>
              <w:spacing w:before="281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1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1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1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1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restart"/>
            <w:tcBorders>
              <w:bottom w:val="nil"/>
            </w:tcBorders>
            <w:vAlign w:val="top"/>
          </w:tcPr>
          <w:p>
            <w:pPr>
              <w:spacing w:line="28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81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82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3" w:lineRule="auto"/>
              <w:ind w:left="28" w:right="103" w:firstLine="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5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21"/>
                <w:sz w:val="20"/>
                <w:szCs w:val="20"/>
              </w:rPr>
              <w:t>五) 不予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2"/>
                <w:sz w:val="20"/>
                <w:szCs w:val="20"/>
              </w:rPr>
              <w:t>处</w:t>
            </w: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理</w:t>
            </w:r>
          </w:p>
        </w:tc>
        <w:tc>
          <w:tcPr>
            <w:tcW w:w="1820" w:type="dxa"/>
            <w:vAlign w:val="top"/>
          </w:tcPr>
          <w:p>
            <w:pPr>
              <w:spacing w:before="92" w:line="258" w:lineRule="auto"/>
              <w:ind w:left="58" w:right="109" w:hanging="20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.信访举报投诉类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4"/>
                <w:sz w:val="20"/>
                <w:szCs w:val="20"/>
              </w:rPr>
              <w:t>申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sz w:val="20"/>
                <w:szCs w:val="20"/>
              </w:rPr>
              <w:t>请</w:t>
            </w:r>
          </w:p>
        </w:tc>
        <w:tc>
          <w:tcPr>
            <w:tcW w:w="704" w:type="dxa"/>
            <w:vAlign w:val="top"/>
          </w:tcPr>
          <w:p>
            <w:pPr>
              <w:spacing w:before="284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4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4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4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4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2" w:line="272" w:lineRule="exact"/>
              <w:ind w:left="25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position w:val="1"/>
                <w:sz w:val="20"/>
                <w:szCs w:val="20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6"/>
                <w:position w:val="1"/>
                <w:sz w:val="20"/>
                <w:szCs w:val="20"/>
              </w:rPr>
              <w:t>.重复申请</w:t>
            </w:r>
          </w:p>
        </w:tc>
        <w:tc>
          <w:tcPr>
            <w:tcW w:w="704" w:type="dxa"/>
            <w:vAlign w:val="top"/>
          </w:tcPr>
          <w:p>
            <w:pPr>
              <w:spacing w:before="128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8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2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28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28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28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28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83" w:line="259" w:lineRule="auto"/>
              <w:ind w:left="26" w:right="10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.要求提供公开出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>版</w:t>
            </w:r>
            <w:r>
              <w:rPr>
                <w:rFonts w:hint="eastAsia" w:ascii="仿宋" w:hAnsi="仿宋" w:eastAsia="仿宋" w:cs="仿宋"/>
                <w:color w:val="auto"/>
                <w:spacing w:val="3"/>
                <w:sz w:val="20"/>
                <w:szCs w:val="20"/>
              </w:rPr>
              <w:t>物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74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74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74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74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5" w:line="258" w:lineRule="auto"/>
              <w:ind w:left="29" w:right="109" w:hanging="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9"/>
                <w:sz w:val="20"/>
                <w:szCs w:val="20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.无正当理由大量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反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复申请</w:t>
            </w:r>
          </w:p>
        </w:tc>
        <w:tc>
          <w:tcPr>
            <w:tcW w:w="704" w:type="dxa"/>
            <w:vAlign w:val="top"/>
          </w:tcPr>
          <w:p>
            <w:pPr>
              <w:spacing w:before="285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5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28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285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285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285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285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18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1820" w:type="dxa"/>
            <w:vAlign w:val="top"/>
          </w:tcPr>
          <w:p>
            <w:pPr>
              <w:spacing w:before="94" w:line="269" w:lineRule="auto"/>
              <w:ind w:left="29" w:right="109" w:hanging="3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2"/>
                <w:sz w:val="20"/>
                <w:szCs w:val="20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.要求行政机关确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8"/>
                <w:sz w:val="20"/>
                <w:szCs w:val="20"/>
              </w:rPr>
              <w:t>认或重新出具已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获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0"/>
                <w:szCs w:val="20"/>
              </w:rPr>
              <w:t>取</w:t>
            </w:r>
            <w:r>
              <w:rPr>
                <w:rFonts w:hint="eastAsia" w:ascii="仿宋" w:hAnsi="仿宋" w:eastAsia="仿宋" w:cs="仿宋"/>
                <w:color w:val="auto"/>
                <w:spacing w:val="4"/>
                <w:sz w:val="20"/>
                <w:szCs w:val="20"/>
              </w:rPr>
              <w:t>信息</w:t>
            </w:r>
          </w:p>
        </w:tc>
        <w:tc>
          <w:tcPr>
            <w:tcW w:w="704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line="366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73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spacing w:before="96" w:line="230" w:lineRule="auto"/>
              <w:ind w:left="3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9"/>
                <w:sz w:val="20"/>
                <w:szCs w:val="20"/>
              </w:rPr>
              <w:t>(六) 其他处</w:t>
            </w:r>
            <w:r>
              <w:rPr>
                <w:rFonts w:hint="eastAsia" w:ascii="仿宋" w:hAnsi="仿宋" w:eastAsia="仿宋" w:cs="仿宋"/>
                <w:color w:val="auto"/>
                <w:spacing w:val="17"/>
                <w:sz w:val="20"/>
                <w:szCs w:val="20"/>
              </w:rPr>
              <w:t>理</w:t>
            </w:r>
          </w:p>
        </w:tc>
        <w:tc>
          <w:tcPr>
            <w:tcW w:w="704" w:type="dxa"/>
            <w:vAlign w:val="top"/>
          </w:tcPr>
          <w:p>
            <w:pPr>
              <w:spacing w:before="130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0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0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0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30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30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54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3002" w:type="dxa"/>
            <w:gridSpan w:val="2"/>
            <w:vAlign w:val="top"/>
          </w:tcPr>
          <w:p>
            <w:pPr>
              <w:spacing w:before="95" w:line="231" w:lineRule="auto"/>
              <w:ind w:left="3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25"/>
                <w:sz w:val="20"/>
                <w:szCs w:val="20"/>
              </w:rPr>
              <w:t>(</w:t>
            </w:r>
            <w:r>
              <w:rPr>
                <w:rFonts w:hint="eastAsia" w:ascii="仿宋" w:hAnsi="仿宋" w:eastAsia="仿宋" w:cs="仿宋"/>
                <w:color w:val="auto"/>
                <w:spacing w:val="21"/>
                <w:sz w:val="20"/>
                <w:szCs w:val="20"/>
              </w:rPr>
              <w:t>七) 总计</w:t>
            </w:r>
          </w:p>
        </w:tc>
        <w:tc>
          <w:tcPr>
            <w:tcW w:w="704" w:type="dxa"/>
            <w:vAlign w:val="top"/>
          </w:tcPr>
          <w:p>
            <w:pPr>
              <w:spacing w:before="132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2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2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2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2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32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32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543" w:type="dxa"/>
            <w:gridSpan w:val="3"/>
            <w:vAlign w:val="top"/>
          </w:tcPr>
          <w:p>
            <w:pPr>
              <w:spacing w:before="95" w:line="263" w:lineRule="exact"/>
              <w:ind w:left="77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0"/>
                <w:position w:val="1"/>
                <w:sz w:val="20"/>
                <w:szCs w:val="20"/>
              </w:rPr>
              <w:t>四</w:t>
            </w:r>
            <w:r>
              <w:rPr>
                <w:rFonts w:hint="eastAsia" w:ascii="仿宋" w:hAnsi="仿宋" w:eastAsia="仿宋" w:cs="仿宋"/>
                <w:color w:val="auto"/>
                <w:spacing w:val="6"/>
                <w:position w:val="1"/>
                <w:sz w:val="20"/>
                <w:szCs w:val="20"/>
              </w:rPr>
              <w:t>、结转下年度继续办理</w:t>
            </w:r>
          </w:p>
        </w:tc>
        <w:tc>
          <w:tcPr>
            <w:tcW w:w="704" w:type="dxa"/>
            <w:vAlign w:val="top"/>
          </w:tcPr>
          <w:p>
            <w:pPr>
              <w:spacing w:before="131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59" w:type="dxa"/>
            <w:vAlign w:val="top"/>
          </w:tcPr>
          <w:p>
            <w:pPr>
              <w:spacing w:before="13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704" w:type="dxa"/>
            <w:vAlign w:val="top"/>
          </w:tcPr>
          <w:p>
            <w:pPr>
              <w:spacing w:before="131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838" w:type="dxa"/>
            <w:vAlign w:val="top"/>
          </w:tcPr>
          <w:p>
            <w:pPr>
              <w:spacing w:before="13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9" w:type="dxa"/>
            <w:vAlign w:val="top"/>
          </w:tcPr>
          <w:p>
            <w:pPr>
              <w:spacing w:before="131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23" w:type="dxa"/>
            <w:vAlign w:val="top"/>
          </w:tcPr>
          <w:p>
            <w:pPr>
              <w:spacing w:before="131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3543" w:type="dxa"/>
            <w:gridSpan w:val="3"/>
            <w:vAlign w:val="top"/>
          </w:tcPr>
          <w:p>
            <w:pPr>
              <w:spacing w:before="95" w:line="263" w:lineRule="exact"/>
              <w:ind w:left="77"/>
              <w:rPr>
                <w:rFonts w:hint="eastAsia" w:ascii="仿宋" w:hAnsi="仿宋" w:eastAsia="仿宋" w:cs="仿宋"/>
                <w:color w:val="auto"/>
                <w:spacing w:val="10"/>
                <w:position w:val="1"/>
                <w:sz w:val="20"/>
                <w:szCs w:val="20"/>
              </w:rPr>
            </w:pPr>
          </w:p>
        </w:tc>
        <w:tc>
          <w:tcPr>
            <w:tcW w:w="704" w:type="dxa"/>
            <w:vAlign w:val="top"/>
          </w:tcPr>
          <w:p>
            <w:pPr>
              <w:spacing w:before="131" w:line="180" w:lineRule="auto"/>
              <w:ind w:left="34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131" w:line="180" w:lineRule="auto"/>
              <w:ind w:left="3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659" w:type="dxa"/>
            <w:vAlign w:val="top"/>
          </w:tcPr>
          <w:p>
            <w:pPr>
              <w:spacing w:before="13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704" w:type="dxa"/>
            <w:vAlign w:val="top"/>
          </w:tcPr>
          <w:p>
            <w:pPr>
              <w:spacing w:before="131" w:line="180" w:lineRule="auto"/>
              <w:ind w:left="38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838" w:type="dxa"/>
            <w:vAlign w:val="top"/>
          </w:tcPr>
          <w:p>
            <w:pPr>
              <w:spacing w:before="131" w:line="180" w:lineRule="auto"/>
              <w:ind w:left="3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629" w:type="dxa"/>
            <w:vAlign w:val="top"/>
          </w:tcPr>
          <w:p>
            <w:pPr>
              <w:spacing w:before="131" w:line="180" w:lineRule="auto"/>
              <w:ind w:left="3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  <w:tc>
          <w:tcPr>
            <w:tcW w:w="623" w:type="dxa"/>
            <w:vAlign w:val="top"/>
          </w:tcPr>
          <w:p>
            <w:pPr>
              <w:spacing w:before="131" w:line="180" w:lineRule="auto"/>
              <w:ind w:left="26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政府信息公开行政复议、行政诉讼情况</w:t>
      </w:r>
    </w:p>
    <w:p>
      <w:pPr>
        <w:spacing w:line="70" w:lineRule="exact"/>
        <w:rPr>
          <w:rFonts w:hint="eastAsia" w:ascii="仿宋" w:hAnsi="仿宋" w:eastAsia="仿宋" w:cs="仿宋"/>
          <w:color w:val="auto"/>
        </w:rPr>
      </w:pPr>
    </w:p>
    <w:tbl>
      <w:tblPr>
        <w:tblStyle w:val="8"/>
        <w:tblW w:w="8666" w:type="dxa"/>
        <w:tblInd w:w="7" w:type="dxa"/>
        <w:tblBorders>
          <w:top w:val="double" w:color="000000" w:sz="2" w:space="0"/>
          <w:left w:val="double" w:color="000000" w:sz="2" w:space="0"/>
          <w:bottom w:val="double" w:color="000000" w:sz="2" w:space="0"/>
          <w:right w:val="double" w:color="000000" w:sz="2" w:space="0"/>
          <w:insideH w:val="double" w:color="000000" w:sz="2" w:space="0"/>
          <w:insideV w:val="doub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9"/>
        <w:gridCol w:w="599"/>
        <w:gridCol w:w="599"/>
        <w:gridCol w:w="599"/>
        <w:gridCol w:w="615"/>
        <w:gridCol w:w="598"/>
        <w:gridCol w:w="599"/>
        <w:gridCol w:w="599"/>
        <w:gridCol w:w="599"/>
        <w:gridCol w:w="614"/>
        <w:gridCol w:w="599"/>
        <w:gridCol w:w="599"/>
        <w:gridCol w:w="599"/>
        <w:gridCol w:w="599"/>
        <w:gridCol w:w="240"/>
      </w:tblGrid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3021" w:type="dxa"/>
            <w:gridSpan w:val="5"/>
            <w:vAlign w:val="top"/>
          </w:tcPr>
          <w:p>
            <w:pPr>
              <w:spacing w:before="176" w:line="229" w:lineRule="auto"/>
              <w:ind w:left="1107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政复议</w:t>
            </w:r>
          </w:p>
        </w:tc>
        <w:tc>
          <w:tcPr>
            <w:tcW w:w="5645" w:type="dxa"/>
            <w:gridSpan w:val="10"/>
            <w:vAlign w:val="top"/>
          </w:tcPr>
          <w:p>
            <w:pPr>
              <w:spacing w:before="176" w:line="229" w:lineRule="auto"/>
              <w:ind w:left="259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行</w:t>
            </w: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政诉讼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11" w:right="8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维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持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93" w:right="9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纠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正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31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93" w:right="90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果</w:t>
            </w:r>
          </w:p>
        </w:tc>
        <w:tc>
          <w:tcPr>
            <w:tcW w:w="59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31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07" w:right="89" w:firstLine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0"/>
                <w:szCs w:val="20"/>
              </w:rPr>
              <w:t>尚</w:t>
            </w:r>
            <w:r>
              <w:rPr>
                <w:rFonts w:hint="eastAsia" w:ascii="仿宋" w:hAnsi="仿宋" w:eastAsia="仿宋" w:cs="仿宋"/>
                <w:color w:val="auto"/>
                <w:spacing w:val="-9"/>
                <w:sz w:val="20"/>
                <w:szCs w:val="20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0"/>
                <w:szCs w:val="20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5" w:type="dxa"/>
            <w:vMerge w:val="restart"/>
            <w:tcBorders>
              <w:bottom w:val="nil"/>
            </w:tcBorders>
            <w:vAlign w:val="top"/>
          </w:tcPr>
          <w:p>
            <w:pPr>
              <w:spacing w:line="264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64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31" w:lineRule="auto"/>
              <w:ind w:left="108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计</w:t>
            </w:r>
          </w:p>
        </w:tc>
        <w:tc>
          <w:tcPr>
            <w:tcW w:w="3009" w:type="dxa"/>
            <w:gridSpan w:val="5"/>
            <w:vAlign w:val="top"/>
          </w:tcPr>
          <w:p>
            <w:pPr>
              <w:spacing w:before="154" w:line="231" w:lineRule="auto"/>
              <w:ind w:left="671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3"/>
                <w:sz w:val="20"/>
                <w:szCs w:val="20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pacing w:val="7"/>
                <w:sz w:val="20"/>
                <w:szCs w:val="20"/>
              </w:rPr>
              <w:t>经复议直接起诉</w:t>
            </w:r>
          </w:p>
        </w:tc>
        <w:tc>
          <w:tcPr>
            <w:tcW w:w="2636" w:type="dxa"/>
            <w:gridSpan w:val="5"/>
            <w:vAlign w:val="top"/>
          </w:tcPr>
          <w:p>
            <w:pPr>
              <w:spacing w:before="154" w:line="231" w:lineRule="auto"/>
              <w:ind w:left="99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5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5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61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</w:tc>
        <w:tc>
          <w:tcPr>
            <w:tcW w:w="598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95" w:right="87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维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97" w:right="8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纠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98" w:right="85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11" w:right="84" w:firstLine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0"/>
                <w:szCs w:val="20"/>
              </w:rPr>
              <w:t>尚</w:t>
            </w:r>
            <w:r>
              <w:rPr>
                <w:rFonts w:hint="eastAsia" w:ascii="仿宋" w:hAnsi="仿宋" w:eastAsia="仿宋" w:cs="仿宋"/>
                <w:color w:val="auto"/>
                <w:spacing w:val="-9"/>
                <w:sz w:val="20"/>
                <w:szCs w:val="20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0"/>
                <w:szCs w:val="20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</w:rPr>
              <w:t>结</w:t>
            </w:r>
          </w:p>
        </w:tc>
        <w:tc>
          <w:tcPr>
            <w:tcW w:w="614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31" w:lineRule="auto"/>
              <w:ind w:left="11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计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03" w:right="80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维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持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04" w:right="7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果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纠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正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04" w:right="78" w:hanging="2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1"/>
                <w:sz w:val="20"/>
                <w:szCs w:val="20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0"/>
                <w:szCs w:val="20"/>
              </w:rPr>
              <w:t>结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>果</w:t>
            </w:r>
          </w:p>
        </w:tc>
        <w:tc>
          <w:tcPr>
            <w:tcW w:w="599" w:type="dxa"/>
            <w:vAlign w:val="top"/>
          </w:tcPr>
          <w:p>
            <w:pPr>
              <w:spacing w:line="383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300" w:lineRule="auto"/>
              <w:ind w:left="118" w:right="77" w:firstLine="6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sz w:val="20"/>
                <w:szCs w:val="20"/>
              </w:rPr>
              <w:t>尚</w:t>
            </w:r>
            <w:r>
              <w:rPr>
                <w:rFonts w:hint="eastAsia" w:ascii="仿宋" w:hAnsi="仿宋" w:eastAsia="仿宋" w:cs="仿宋"/>
                <w:color w:val="auto"/>
                <w:spacing w:val="-9"/>
                <w:sz w:val="20"/>
                <w:szCs w:val="20"/>
              </w:rPr>
              <w:t>未</w:t>
            </w: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7"/>
                <w:sz w:val="20"/>
                <w:szCs w:val="20"/>
              </w:rPr>
              <w:t>审</w:t>
            </w:r>
            <w:r>
              <w:rPr>
                <w:rFonts w:hint="eastAsia" w:ascii="仿宋" w:hAnsi="仿宋" w:eastAsia="仿宋" w:cs="仿宋"/>
                <w:color w:val="auto"/>
                <w:spacing w:val="-6"/>
                <w:sz w:val="20"/>
                <w:szCs w:val="20"/>
              </w:rPr>
              <w:t>结</w:t>
            </w:r>
          </w:p>
        </w:tc>
        <w:tc>
          <w:tcPr>
            <w:tcW w:w="240" w:type="dxa"/>
            <w:vAlign w:val="top"/>
          </w:tcPr>
          <w:p>
            <w:pPr>
              <w:spacing w:line="26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line="269" w:lineRule="auto"/>
              <w:rPr>
                <w:rFonts w:hint="eastAsia" w:ascii="仿宋" w:hAnsi="仿宋" w:eastAsia="仿宋" w:cs="仿宋"/>
                <w:color w:val="auto"/>
                <w:sz w:val="21"/>
              </w:rPr>
            </w:pPr>
          </w:p>
          <w:p>
            <w:pPr>
              <w:spacing w:before="65" w:line="231" w:lineRule="auto"/>
              <w:ind w:left="119"/>
              <w:rPr>
                <w:rFonts w:hint="eastAsia" w:ascii="仿宋" w:hAnsi="仿宋" w:eastAsia="仿宋" w:cs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sz w:val="20"/>
                <w:szCs w:val="20"/>
              </w:rPr>
              <w:t>总</w:t>
            </w:r>
            <w:r>
              <w:rPr>
                <w:rFonts w:hint="eastAsia" w:ascii="仿宋" w:hAnsi="仿宋" w:eastAsia="仿宋" w:cs="仿宋"/>
                <w:color w:val="auto"/>
                <w:spacing w:val="-2"/>
                <w:sz w:val="20"/>
                <w:szCs w:val="20"/>
              </w:rPr>
              <w:t>计</w:t>
            </w:r>
          </w:p>
        </w:tc>
      </w:tr>
      <w:tr>
        <w:tblPrEx>
          <w:tblBorders>
            <w:top w:val="double" w:color="000000" w:sz="2" w:space="0"/>
            <w:left w:val="double" w:color="000000" w:sz="2" w:space="0"/>
            <w:bottom w:val="double" w:color="000000" w:sz="2" w:space="0"/>
            <w:right w:val="double" w:color="000000" w:sz="2" w:space="0"/>
            <w:insideH w:val="double" w:color="000000" w:sz="2" w:space="0"/>
            <w:insideV w:val="doub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609" w:type="dxa"/>
            <w:vAlign w:val="top"/>
          </w:tcPr>
          <w:p>
            <w:pPr>
              <w:spacing w:before="203" w:line="180" w:lineRule="auto"/>
              <w:ind w:left="260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1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3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15" w:type="dxa"/>
            <w:vAlign w:val="top"/>
          </w:tcPr>
          <w:p>
            <w:pPr>
              <w:spacing w:before="203" w:line="180" w:lineRule="auto"/>
              <w:ind w:left="251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8" w:type="dxa"/>
            <w:vAlign w:val="top"/>
          </w:tcPr>
          <w:p>
            <w:pPr>
              <w:spacing w:before="203" w:line="180" w:lineRule="auto"/>
              <w:ind w:left="243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5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7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614" w:type="dxa"/>
            <w:vAlign w:val="top"/>
          </w:tcPr>
          <w:p>
            <w:pPr>
              <w:spacing w:before="203" w:line="180" w:lineRule="auto"/>
              <w:ind w:left="256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49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50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51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599" w:type="dxa"/>
            <w:vAlign w:val="top"/>
          </w:tcPr>
          <w:p>
            <w:pPr>
              <w:spacing w:before="203" w:line="180" w:lineRule="auto"/>
              <w:ind w:left="252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  <w:tc>
          <w:tcPr>
            <w:tcW w:w="240" w:type="dxa"/>
            <w:vAlign w:val="top"/>
          </w:tcPr>
          <w:p>
            <w:pPr>
              <w:spacing w:before="203" w:line="180" w:lineRule="auto"/>
              <w:ind w:left="260"/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auto"/>
                <w:sz w:val="17"/>
                <w:szCs w:val="17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五、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存在的主要问题及改进措施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我局在政府信息公开工作方面取得了一定的成效，但尚存在一些不足和差距，主要表现在：政府信息公开的内容还不够全面；主动公开工作的日常化、常态化有待进一步加强。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六、其他需要报告的事项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2022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"/>
        </w:rPr>
        <w:t>年我局无其他需要报告事项。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2B2B2B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2B2B2B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color w:val="2B2B2B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东山区农业农村局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default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val="en-US" w:eastAsia="zh-CN" w:bidi="ar"/>
        </w:rPr>
        <w:t>2022年1月23日</w:t>
      </w: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N2Q0OTIyMWY2Nzc1ZDkxZGE5Y2M2YTY5MGFlZTUifQ=="/>
  </w:docVars>
  <w:rsids>
    <w:rsidRoot w:val="00000000"/>
    <w:rsid w:val="39953EED"/>
    <w:rsid w:val="3D541D3E"/>
    <w:rsid w:val="4036343D"/>
    <w:rsid w:val="4F32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1618</Words>
  <Characters>1644</Characters>
  <Lines>0</Lines>
  <Paragraphs>0</Paragraphs>
  <TotalTime>7</TotalTime>
  <ScaleCrop>false</ScaleCrop>
  <LinksUpToDate>false</LinksUpToDate>
  <CharactersWithSpaces>1719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2023-01-31T09:12:00Z</dcterms:created>
  <dc:creator>Lenovo</dc:creator>
  <cp:lastModifiedBy>@陈小乐</cp:lastModifiedBy>
  <dcterms:modified xsi:type="dcterms:W3CDTF">2023-01-31T09:36:20Z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618DEE94FEB548B287D25985289AB154</vt:lpwstr>
  </property>
</Properties>
</file>