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2" w:line="187" w:lineRule="auto"/>
        <w:ind w:left="556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4"/>
          <w:sz w:val="44"/>
          <w:szCs w:val="44"/>
        </w:rPr>
        <w:t>医</w:t>
      </w:r>
      <w:r>
        <w:rPr>
          <w:rFonts w:hint="eastAsia" w:ascii="宋体" w:hAnsi="宋体" w:eastAsia="宋体" w:cs="宋体"/>
          <w:b/>
          <w:bCs/>
          <w:spacing w:val="-3"/>
          <w:sz w:val="44"/>
          <w:szCs w:val="44"/>
        </w:rPr>
        <w:t>疗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保障局 202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年政府信息公开年报</w:t>
      </w:r>
    </w:p>
    <w:p>
      <w:pPr>
        <w:spacing w:before="287" w:line="372" w:lineRule="auto"/>
        <w:ind w:left="35" w:right="111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2"/>
          <w:szCs w:val="32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东山区</w:t>
      </w:r>
      <w:r>
        <w:rPr>
          <w:rFonts w:ascii="仿宋" w:hAnsi="仿宋" w:eastAsia="仿宋" w:cs="仿宋"/>
          <w:spacing w:val="2"/>
          <w:sz w:val="32"/>
          <w:szCs w:val="32"/>
        </w:rPr>
        <w:t>医疗保障局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严格</w:t>
      </w:r>
      <w:r>
        <w:rPr>
          <w:rFonts w:ascii="仿宋" w:hAnsi="仿宋" w:eastAsia="仿宋" w:cs="仿宋"/>
          <w:spacing w:val="2"/>
          <w:sz w:val="32"/>
          <w:szCs w:val="32"/>
        </w:rPr>
        <w:t>按照《中华人民共和国政府信息公</w:t>
      </w:r>
      <w:r>
        <w:rPr>
          <w:rFonts w:ascii="仿宋" w:hAnsi="仿宋" w:eastAsia="仿宋" w:cs="仿宋"/>
          <w:spacing w:val="16"/>
          <w:sz w:val="32"/>
          <w:szCs w:val="32"/>
        </w:rPr>
        <w:t>开</w:t>
      </w:r>
      <w:r>
        <w:rPr>
          <w:rFonts w:ascii="仿宋" w:hAnsi="仿宋" w:eastAsia="仿宋" w:cs="仿宋"/>
          <w:spacing w:val="14"/>
          <w:sz w:val="32"/>
          <w:szCs w:val="32"/>
        </w:rPr>
        <w:t>条</w:t>
      </w:r>
      <w:r>
        <w:rPr>
          <w:rFonts w:ascii="仿宋" w:hAnsi="仿宋" w:eastAsia="仿宋" w:cs="仿宋"/>
          <w:spacing w:val="8"/>
          <w:sz w:val="32"/>
          <w:szCs w:val="32"/>
        </w:rPr>
        <w:t>例》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要求</w:t>
      </w:r>
      <w:r>
        <w:rPr>
          <w:rFonts w:ascii="仿宋" w:hAnsi="仿宋" w:eastAsia="仿宋" w:cs="仿宋"/>
          <w:spacing w:val="8"/>
          <w:sz w:val="32"/>
          <w:szCs w:val="32"/>
        </w:rPr>
        <w:t>，结合医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疗</w:t>
      </w:r>
      <w:r>
        <w:rPr>
          <w:rFonts w:ascii="仿宋" w:hAnsi="仿宋" w:eastAsia="仿宋" w:cs="仿宋"/>
          <w:spacing w:val="8"/>
          <w:sz w:val="32"/>
          <w:szCs w:val="32"/>
        </w:rPr>
        <w:t>保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障</w:t>
      </w:r>
      <w:r>
        <w:rPr>
          <w:rFonts w:ascii="仿宋" w:hAnsi="仿宋" w:eastAsia="仿宋" w:cs="仿宋"/>
          <w:spacing w:val="8"/>
          <w:sz w:val="32"/>
          <w:szCs w:val="32"/>
        </w:rPr>
        <w:t>工作实际，积极开展政府信息公开工作。</w:t>
      </w:r>
    </w:p>
    <w:p>
      <w:pPr>
        <w:spacing w:line="522" w:lineRule="exact"/>
        <w:ind w:left="460"/>
        <w:outlineLvl w:val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8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spacing w:val="6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、总体情况</w:t>
      </w:r>
    </w:p>
    <w:p>
      <w:pPr>
        <w:spacing w:before="97" w:line="372" w:lineRule="auto"/>
        <w:ind w:left="35" w:right="109" w:firstLine="634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年，东山区医疗保障局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紧紧围绕区委、区政府中心工作，严格</w:t>
      </w:r>
      <w:r>
        <w:rPr>
          <w:rFonts w:ascii="仿宋" w:hAnsi="仿宋" w:eastAsia="仿宋" w:cs="仿宋"/>
          <w:spacing w:val="8"/>
          <w:sz w:val="32"/>
          <w:szCs w:val="32"/>
        </w:rPr>
        <w:t>贯彻落实国家、省、市医疗保障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相关</w:t>
      </w:r>
      <w:r>
        <w:rPr>
          <w:rFonts w:ascii="仿宋" w:hAnsi="仿宋" w:eastAsia="仿宋" w:cs="仿宋"/>
          <w:spacing w:val="8"/>
          <w:sz w:val="32"/>
          <w:szCs w:val="32"/>
        </w:rPr>
        <w:t>政</w:t>
      </w:r>
      <w:r>
        <w:rPr>
          <w:rFonts w:ascii="仿宋" w:hAnsi="仿宋" w:eastAsia="仿宋" w:cs="仿宋"/>
          <w:spacing w:val="16"/>
          <w:sz w:val="32"/>
          <w:szCs w:val="32"/>
        </w:rPr>
        <w:t>策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spacing w:val="8"/>
          <w:sz w:val="32"/>
          <w:szCs w:val="32"/>
        </w:rPr>
        <w:t>认真执行信息审核发布制</w:t>
      </w:r>
      <w:r>
        <w:rPr>
          <w:rFonts w:ascii="仿宋" w:hAnsi="仿宋" w:eastAsia="仿宋" w:cs="仿宋"/>
          <w:spacing w:val="16"/>
          <w:sz w:val="32"/>
          <w:szCs w:val="32"/>
        </w:rPr>
        <w:t>度和</w:t>
      </w:r>
      <w:r>
        <w:rPr>
          <w:rFonts w:ascii="仿宋" w:hAnsi="仿宋" w:eastAsia="仿宋" w:cs="仿宋"/>
          <w:spacing w:val="11"/>
          <w:sz w:val="32"/>
          <w:szCs w:val="32"/>
        </w:rPr>
        <w:t>主</w:t>
      </w:r>
      <w:r>
        <w:rPr>
          <w:rFonts w:ascii="仿宋" w:hAnsi="仿宋" w:eastAsia="仿宋" w:cs="仿宋"/>
          <w:spacing w:val="8"/>
          <w:sz w:val="32"/>
          <w:szCs w:val="32"/>
        </w:rPr>
        <w:t>动公开及依申请公开办事程序，遵循公正、公平、合法、便民的原则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，对涉及政府部门职能、业务开展情况等信息，科学界定，努力做到无遗漏、不失误。</w:t>
      </w:r>
    </w:p>
    <w:p>
      <w:pPr>
        <w:spacing w:line="423" w:lineRule="exact"/>
        <w:ind w:left="524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position w:val="2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spacing w:val="8"/>
          <w:position w:val="2"/>
          <w:sz w:val="32"/>
          <w:szCs w:val="32"/>
        </w:rPr>
        <w:t>、主动公开政府信息情况</w:t>
      </w:r>
    </w:p>
    <w:p>
      <w:pPr>
        <w:spacing w:line="46" w:lineRule="exact"/>
      </w:pPr>
    </w:p>
    <w:tbl>
      <w:tblPr>
        <w:tblStyle w:val="4"/>
        <w:tblW w:w="84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  <w:gridCol w:w="1784"/>
        <w:gridCol w:w="2143"/>
        <w:gridCol w:w="19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第二十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条第 ( 一)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8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年新制作数量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8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规范性文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(五)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(六)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(八)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7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8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(九)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6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41" w:lineRule="auto"/>
        <w:ind w:left="525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6"/>
          <w:sz w:val="32"/>
          <w:szCs w:val="32"/>
        </w:rPr>
        <w:t>三</w:t>
      </w: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收到和处理政府信息公开申请情况</w:t>
      </w:r>
    </w:p>
    <w:p>
      <w:pPr>
        <w:spacing w:line="65" w:lineRule="exact"/>
      </w:pPr>
    </w:p>
    <w:tbl>
      <w:tblPr>
        <w:tblStyle w:val="4"/>
        <w:tblW w:w="8359" w:type="dxa"/>
        <w:tblInd w:w="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8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8" w:line="260" w:lineRule="auto"/>
              <w:ind w:left="25" w:right="8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本列数据的勾稽关系为：第一项加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项之和，等于第三项加第四项之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和)</w:t>
            </w:r>
          </w:p>
        </w:tc>
        <w:tc>
          <w:tcPr>
            <w:tcW w:w="450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8" w:lineRule="auto"/>
              <w:ind w:left="19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84" w:line="196" w:lineRule="auto"/>
              <w:ind w:left="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position w:val="1"/>
                <w:sz w:val="23"/>
                <w:szCs w:val="23"/>
              </w:rPr>
              <w:t xml:space="preserve">自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然</w:t>
            </w:r>
          </w:p>
        </w:tc>
        <w:tc>
          <w:tcPr>
            <w:tcW w:w="34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1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9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8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商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业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科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研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社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 xml:space="preserve"> 会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>法 律 服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13" w:bottom="0" w:left="1713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88"/>
        <w:gridCol w:w="2126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78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4" w:line="243" w:lineRule="auto"/>
              <w:ind w:left="27" w:right="3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 xml:space="preserve">公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织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4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、本年新收政府信息公开申请数量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、上年结转政府信息公开申请数量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52" w:lineRule="auto"/>
              <w:ind w:left="25" w:right="13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三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度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果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5" w:right="8" w:firstLine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二) 部分公开 (区分处理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的，只计这一情形，不计其他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形)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0" w:right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三) 不予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开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9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16" w:right="188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.其他法律行政法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规禁止公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5" w:lineRule="auto"/>
              <w:ind w:left="22" w:right="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3.危及“三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安全一稳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7"/>
                <w:sz w:val="23"/>
                <w:szCs w:val="23"/>
              </w:rPr>
              <w:t>定”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6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4.保护第三方合法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权益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4" w:right="188" w:hanging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.属于三类内部事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7" w:right="188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.属于四类过程性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44" w:lineRule="auto"/>
              <w:ind w:left="17" w:right="188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.属于行政执法案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41" w:lineRule="auto"/>
              <w:ind w:left="18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8.属于行政查询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项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18" w:right="53" w:firstLine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 四)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法提供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0" w:right="8" w:firstLine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.本机关不掌握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相关政府信息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7" w:right="8" w:firstLine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.没有现成信息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需要另行制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41" w:lineRule="auto"/>
              <w:ind w:left="21" w:right="8" w:firstLine="4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3.补正后申请内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仍不明确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21" w:right="53" w:firstLine="4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34"/>
                <w:sz w:val="23"/>
                <w:szCs w:val="23"/>
              </w:rPr>
              <w:t>五)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予处理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9" w:lineRule="auto"/>
              <w:ind w:left="21" w:right="8" w:firstLine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.信访举报投诉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类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4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42" w:right="8" w:firstLine="3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3.要求提供公开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版物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2" w:right="8"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4.无正当理由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量反复申请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9" w:right="8" w:firstLine="4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5.要求行政机关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确认或重新出具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获取信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4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66" w:bottom="0" w:left="176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3314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69" w:hRule="atLeast"/>
        </w:trPr>
        <w:tc>
          <w:tcPr>
            <w:tcW w:w="5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70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3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8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302" w:lineRule="exact"/>
              <w:ind w:left="4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四、结转下年度继续办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38" w:lineRule="auto"/>
        <w:ind w:left="83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四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、政府信息公开行政复议、行政诉讼情况</w:t>
      </w:r>
    </w:p>
    <w:p>
      <w:pPr>
        <w:spacing w:line="70" w:lineRule="exact"/>
      </w:pPr>
    </w:p>
    <w:tbl>
      <w:tblPr>
        <w:tblStyle w:val="4"/>
        <w:tblW w:w="90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01"/>
        <w:gridCol w:w="601"/>
        <w:gridCol w:w="601"/>
        <w:gridCol w:w="601"/>
        <w:gridCol w:w="601"/>
        <w:gridCol w:w="602"/>
        <w:gridCol w:w="602"/>
        <w:gridCol w:w="602"/>
        <w:gridCol w:w="603"/>
        <w:gridCol w:w="603"/>
        <w:gridCol w:w="603"/>
        <w:gridCol w:w="603"/>
        <w:gridCol w:w="603"/>
        <w:gridCol w:w="6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0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1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6034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2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8" w:right="11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30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7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未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302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1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4" w:right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6" w:right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25" w:right="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3" w:right="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9" w:right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31" w:right="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6" w:right="3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41" w:lineRule="auto"/>
        <w:ind w:left="1041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五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、存在的主要问题及改进情况</w:t>
      </w:r>
    </w:p>
    <w:p>
      <w:pPr>
        <w:spacing w:before="243" w:line="372" w:lineRule="auto"/>
        <w:ind w:left="399" w:right="290" w:firstLine="627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</w:t>
      </w:r>
      <w:r>
        <w:rPr>
          <w:rFonts w:hint="eastAsia" w:ascii="仿宋" w:hAnsi="仿宋" w:eastAsia="仿宋" w:cs="仿宋"/>
          <w:spacing w:val="6"/>
          <w:sz w:val="32"/>
          <w:szCs w:val="32"/>
        </w:rPr>
        <w:t>0</w:t>
      </w:r>
      <w:r>
        <w:rPr>
          <w:rFonts w:hint="eastAsia" w:ascii="仿宋" w:hAnsi="仿宋" w:eastAsia="仿宋" w:cs="仿宋"/>
          <w:spacing w:val="5"/>
          <w:sz w:val="32"/>
          <w:szCs w:val="32"/>
        </w:rPr>
        <w:t>2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年，东山区医疗保障局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严格按照信息公开条例开展工作，但也存在一定差距，如主动公开意识有待加强。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2023年我局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将严格落实《中华人民共和</w:t>
      </w:r>
      <w:r>
        <w:rPr>
          <w:rFonts w:hint="eastAsia" w:ascii="仿宋" w:hAnsi="仿宋" w:eastAsia="仿宋" w:cs="仿宋"/>
          <w:spacing w:val="1"/>
          <w:sz w:val="32"/>
          <w:szCs w:val="32"/>
        </w:rPr>
        <w:t>国政府</w:t>
      </w:r>
      <w:r>
        <w:rPr>
          <w:rFonts w:hint="eastAsia" w:ascii="仿宋" w:hAnsi="仿宋" w:eastAsia="仿宋" w:cs="仿宋"/>
          <w:sz w:val="32"/>
          <w:szCs w:val="32"/>
        </w:rPr>
        <w:t>信息公开条例》，准确把握医疗保障工作特点，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加强学习，</w:t>
      </w:r>
      <w:bookmarkStart w:id="0" w:name="_GoBack"/>
      <w:bookmarkEnd w:id="0"/>
      <w:r>
        <w:rPr>
          <w:rFonts w:hint="eastAsia" w:ascii="仿宋" w:hAnsi="仿宋" w:eastAsia="仿宋" w:cs="仿宋"/>
          <w:spacing w:val="16"/>
          <w:sz w:val="32"/>
          <w:szCs w:val="32"/>
        </w:rPr>
        <w:t>加大</w:t>
      </w:r>
      <w:r>
        <w:rPr>
          <w:rFonts w:hint="eastAsia" w:ascii="仿宋" w:hAnsi="仿宋" w:eastAsia="仿宋" w:cs="仿宋"/>
          <w:spacing w:val="10"/>
          <w:sz w:val="32"/>
          <w:szCs w:val="32"/>
        </w:rPr>
        <w:t>信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息公开力度，明确公开重点，细化公开内容，增强公</w:t>
      </w:r>
      <w:r>
        <w:rPr>
          <w:rFonts w:hint="eastAsia" w:ascii="仿宋" w:hAnsi="仿宋" w:eastAsia="仿宋" w:cs="仿宋"/>
          <w:spacing w:val="16"/>
          <w:sz w:val="32"/>
          <w:szCs w:val="32"/>
        </w:rPr>
        <w:t>开</w:t>
      </w:r>
      <w:r>
        <w:rPr>
          <w:rFonts w:hint="eastAsia" w:ascii="仿宋" w:hAnsi="仿宋" w:eastAsia="仿宋" w:cs="仿宋"/>
          <w:spacing w:val="15"/>
          <w:sz w:val="32"/>
          <w:szCs w:val="32"/>
        </w:rPr>
        <w:t>实</w:t>
      </w:r>
      <w:r>
        <w:rPr>
          <w:rFonts w:hint="eastAsia" w:ascii="仿宋" w:hAnsi="仿宋" w:eastAsia="仿宋" w:cs="仿宋"/>
          <w:spacing w:val="8"/>
          <w:sz w:val="32"/>
          <w:szCs w:val="32"/>
        </w:rPr>
        <w:t>效，不断提升医疗保障工作的透明度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。</w:t>
      </w:r>
    </w:p>
    <w:p>
      <w:pPr>
        <w:spacing w:before="1" w:line="234" w:lineRule="auto"/>
        <w:ind w:left="1042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sz w:val="32"/>
          <w:szCs w:val="32"/>
        </w:rPr>
        <w:t>六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7"/>
          <w:sz w:val="32"/>
          <w:szCs w:val="32"/>
        </w:rPr>
        <w:t>其他需要报告的事项</w:t>
      </w:r>
    </w:p>
    <w:p>
      <w:pPr>
        <w:spacing w:before="230" w:line="227" w:lineRule="auto"/>
        <w:ind w:left="10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我</w:t>
      </w:r>
      <w:r>
        <w:rPr>
          <w:rFonts w:ascii="仿宋" w:hAnsi="仿宋" w:eastAsia="仿宋" w:cs="仿宋"/>
          <w:spacing w:val="9"/>
          <w:sz w:val="32"/>
          <w:szCs w:val="32"/>
        </w:rPr>
        <w:t>局</w:t>
      </w:r>
      <w:r>
        <w:rPr>
          <w:rFonts w:ascii="仿宋" w:hAnsi="仿宋" w:eastAsia="仿宋" w:cs="仿宋"/>
          <w:spacing w:val="6"/>
          <w:sz w:val="32"/>
          <w:szCs w:val="32"/>
        </w:rPr>
        <w:t>暂无其他应报告的事项。</w:t>
      </w:r>
    </w:p>
    <w:sectPr>
      <w:pgSz w:w="11906" w:h="16839"/>
      <w:pgMar w:top="1431" w:right="1421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RlNWNkODI0YTc1ZWYyNjgzZDBkNjIwZTQxYzk1NTUifQ=="/>
  </w:docVars>
  <w:rsids>
    <w:rsidRoot w:val="00000000"/>
    <w:rsid w:val="3B0A05E3"/>
    <w:rsid w:val="47F95242"/>
    <w:rsid w:val="56A51864"/>
    <w:rsid w:val="7C8F6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1250</Words>
  <Characters>1281</Characters>
  <TotalTime>24</TotalTime>
  <ScaleCrop>false</ScaleCrop>
  <LinksUpToDate>false</LinksUpToDate>
  <CharactersWithSpaces>1360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2021-01-29T13:05:00Z</dcterms:created>
  <dc:creator>Administrator</dc:creator>
  <cp:lastModifiedBy>Administrator</cp:lastModifiedBy>
  <dcterms:modified xsi:type="dcterms:W3CDTF">2023-01-31T09:46:29Z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2023-01-31T17:02:25Z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7E510953C6C242168E4D88F92990A2C6</vt:lpwstr>
  </property>
</Properties>
</file>