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9EA4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  <w:t>东山区城市管理综合执法局</w:t>
      </w:r>
    </w:p>
    <w:p w14:paraId="6473D490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  <w:t>2024年政府信息公开年报</w:t>
      </w:r>
    </w:p>
    <w:p w14:paraId="1262F5B8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  <w:shd w:val="clear" w:color="070000" w:fill="FFFFFF"/>
          <w:lang w:val="en-US" w:eastAsia="zh-CN"/>
        </w:rPr>
      </w:pPr>
    </w:p>
    <w:p w14:paraId="2C41F26E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  <w:t>一、总体情况</w:t>
      </w:r>
    </w:p>
    <w:p w14:paraId="0A16107E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8" w:firstLineChars="200"/>
        <w:textAlignment w:val="auto"/>
        <w:rPr>
          <w:rFonts w:hint="eastAsia" w:ascii="仿宋" w:hAnsi="仿宋" w:eastAsia="仿宋" w:cs="仿宋"/>
          <w:spacing w:val="2"/>
          <w:sz w:val="32"/>
          <w:szCs w:val="32"/>
        </w:rPr>
      </w:pPr>
      <w:r>
        <w:rPr>
          <w:rFonts w:hint="eastAsia" w:ascii="仿宋" w:hAnsi="仿宋" w:eastAsia="仿宋" w:cs="仿宋"/>
          <w:spacing w:val="2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年，区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城市管理综合执法局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全面贯彻落实党的十九大精神，围绕区委、区政府中心工作和人民群众关注关切重点问题，坚持以公开促落实、以公开促规范、以公开促服务、以公开促廉洁，认真落实《政务信息公开条例》和省、市有关要求，充分运用政务公开网站、新闻媒体等载体，强化政务公开平台建设，增强政务公开实效。</w:t>
      </w:r>
    </w:p>
    <w:p w14:paraId="52F574F4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pacing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（一）明确职责要求。</w:t>
      </w:r>
      <w:r>
        <w:rPr>
          <w:rFonts w:hint="default" w:ascii="仿宋" w:hAnsi="仿宋" w:eastAsia="仿宋" w:cs="仿宋"/>
          <w:spacing w:val="2"/>
          <w:sz w:val="32"/>
          <w:szCs w:val="32"/>
        </w:rPr>
        <w:t>为贯彻落实政务公开工作要求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spacing w:val="2"/>
          <w:sz w:val="32"/>
          <w:szCs w:val="32"/>
        </w:rPr>
        <w:t>我局高度重视政务公开工作。强化政务信息公开内容维护、组织协调等日常工作，明确专人负责信息的收集、整理和撰写工作。</w:t>
      </w:r>
    </w:p>
    <w:p w14:paraId="6ADE7DB6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pacing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（二）完善公开机制。</w:t>
      </w:r>
      <w:r>
        <w:rPr>
          <w:rFonts w:hint="default" w:ascii="仿宋" w:hAnsi="仿宋" w:eastAsia="仿宋" w:cs="仿宋"/>
          <w:b/>
          <w:bCs/>
          <w:spacing w:val="2"/>
          <w:sz w:val="32"/>
          <w:szCs w:val="32"/>
        </w:rPr>
        <w:t>一是</w:t>
      </w:r>
      <w:r>
        <w:rPr>
          <w:rFonts w:hint="default" w:ascii="仿宋" w:hAnsi="仿宋" w:eastAsia="仿宋" w:cs="仿宋"/>
          <w:spacing w:val="2"/>
          <w:sz w:val="32"/>
          <w:szCs w:val="32"/>
        </w:rPr>
        <w:t>梳理本部门政务信息，细化主动公开范围和公开目录，进一步拓展主动公开内容和确保信息的及时更新。</w:t>
      </w:r>
      <w:r>
        <w:rPr>
          <w:rFonts w:hint="default" w:ascii="仿宋" w:hAnsi="仿宋" w:eastAsia="仿宋" w:cs="仿宋"/>
          <w:b/>
          <w:bCs/>
          <w:spacing w:val="2"/>
          <w:sz w:val="32"/>
          <w:szCs w:val="32"/>
        </w:rPr>
        <w:t>二是</w:t>
      </w:r>
      <w:r>
        <w:rPr>
          <w:rFonts w:hint="default" w:ascii="仿宋" w:hAnsi="仿宋" w:eastAsia="仿宋" w:cs="仿宋"/>
          <w:spacing w:val="2"/>
          <w:sz w:val="32"/>
          <w:szCs w:val="32"/>
        </w:rPr>
        <w:t>继续规范完善政务信息公开申请接收、登记、办理、答复等各环节制度，进一步拓展依申请公开受理渠道，为申请人提供便捷服务，并按照标准答复格式，依法依规做好答复工作。</w:t>
      </w:r>
    </w:p>
    <w:p w14:paraId="25A7BFCC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pacing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（三）主动信息公开。</w:t>
      </w:r>
      <w:r>
        <w:rPr>
          <w:rFonts w:hint="default" w:ascii="仿宋" w:hAnsi="仿宋" w:eastAsia="仿宋" w:cs="仿宋"/>
          <w:spacing w:val="2"/>
          <w:sz w:val="32"/>
          <w:szCs w:val="32"/>
        </w:rPr>
        <w:t>坚持把正确的舆论导向放在工作的首位，紧紧围绕区委、区政府的大局和各项中心工作，充分利用各类网站和传统媒体，大力开展新闻宣传工作，在新闻宣传中展示建设工作动态、工作成果，促进政务信息公开，拓宽公众参与渠道。</w:t>
      </w:r>
    </w:p>
    <w:p w14:paraId="0178B806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spacing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（四）提升服务质量。</w:t>
      </w:r>
      <w:r>
        <w:rPr>
          <w:rFonts w:hint="default" w:ascii="仿宋" w:hAnsi="仿宋" w:eastAsia="仿宋" w:cs="仿宋"/>
          <w:b/>
          <w:bCs/>
          <w:spacing w:val="2"/>
          <w:sz w:val="32"/>
          <w:szCs w:val="32"/>
        </w:rPr>
        <w:t>一是</w:t>
      </w:r>
      <w:r>
        <w:rPr>
          <w:rFonts w:hint="default" w:ascii="仿宋" w:hAnsi="仿宋" w:eastAsia="仿宋" w:cs="仿宋"/>
          <w:spacing w:val="2"/>
          <w:sz w:val="32"/>
          <w:szCs w:val="32"/>
        </w:rPr>
        <w:t>加强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城市管理</w:t>
      </w:r>
      <w:r>
        <w:rPr>
          <w:rFonts w:hint="default" w:ascii="仿宋" w:hAnsi="仿宋" w:eastAsia="仿宋" w:cs="仿宋"/>
          <w:spacing w:val="2"/>
          <w:sz w:val="32"/>
          <w:szCs w:val="32"/>
        </w:rPr>
        <w:t>建设政务信息公开工作的管理，针对工作中的热点、难点问题，认真开展调查研究，不断改进和提升了政务信息公开工作的质量和水平。</w:t>
      </w:r>
      <w:r>
        <w:rPr>
          <w:rFonts w:hint="default" w:ascii="仿宋" w:hAnsi="仿宋" w:eastAsia="仿宋" w:cs="仿宋"/>
          <w:b/>
          <w:bCs/>
          <w:spacing w:val="2"/>
          <w:sz w:val="32"/>
          <w:szCs w:val="32"/>
        </w:rPr>
        <w:t>二是</w:t>
      </w:r>
      <w:r>
        <w:rPr>
          <w:rFonts w:hint="default" w:ascii="仿宋" w:hAnsi="仿宋" w:eastAsia="仿宋" w:cs="仿宋"/>
          <w:spacing w:val="2"/>
          <w:sz w:val="32"/>
          <w:szCs w:val="32"/>
        </w:rPr>
        <w:t>提升服务意识质量。</w:t>
      </w:r>
      <w:bookmarkStart w:id="0" w:name="_GoBack"/>
      <w:bookmarkEnd w:id="0"/>
      <w:r>
        <w:rPr>
          <w:rFonts w:hint="default" w:ascii="仿宋" w:hAnsi="仿宋" w:eastAsia="仿宋" w:cs="仿宋"/>
          <w:spacing w:val="2"/>
          <w:sz w:val="32"/>
          <w:szCs w:val="32"/>
        </w:rPr>
        <w:t>强化责任意识，规范服务言行，充分认识到身为服务人员的自觉，使干部职工综合服务意识明显增强，服务质量大幅提高。</w:t>
      </w:r>
    </w:p>
    <w:p w14:paraId="4D69BCF2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color="070000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  <w:t>二、主动公开政府信息情况</w:t>
      </w:r>
    </w:p>
    <w:tbl>
      <w:tblPr>
        <w:tblStyle w:val="4"/>
        <w:tblW w:w="8460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5"/>
        <w:gridCol w:w="1785"/>
        <w:gridCol w:w="2145"/>
        <w:gridCol w:w="1905"/>
      </w:tblGrid>
      <w:tr w14:paraId="45E41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48C7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 w14:paraId="0D94D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3818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D25E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本年新制作数量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86D3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本年新公开数量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C86D5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对外公开总数量</w:t>
            </w:r>
          </w:p>
        </w:tc>
      </w:tr>
      <w:tr w14:paraId="058A9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208B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DD99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E59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90EF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C2FE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94A6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规范性文件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6007D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DA236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1CBE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C4A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32F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 w14:paraId="5DF99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FEB8E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DA1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上一年项目数量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8A3B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本年增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B415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处理决定数量</w:t>
            </w:r>
          </w:p>
        </w:tc>
      </w:tr>
      <w:tr w14:paraId="2BEF8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549F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行政许可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F7F6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5CD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17B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30AD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FEEF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其他对外管理服务事项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B6E51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AEB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4B8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2B93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422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 w14:paraId="48BFB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694B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87D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上一年项目数量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5618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本年增/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减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23BA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处理决定数量</w:t>
            </w:r>
          </w:p>
        </w:tc>
      </w:tr>
      <w:tr w14:paraId="12122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AFED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行政处罚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E95D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926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3530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0B254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39A0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行政强制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B83B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CB59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F8F99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DFFA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886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 w14:paraId="7A675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58A5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C69C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上一年项目数量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2059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本年增/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减</w:t>
            </w:r>
          </w:p>
        </w:tc>
      </w:tr>
      <w:tr w14:paraId="6B898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8BC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行政事业性收费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DB0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D2AC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9259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33049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第二十条第（九）项</w:t>
            </w:r>
          </w:p>
        </w:tc>
      </w:tr>
      <w:tr w14:paraId="44BCC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904F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CD51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采购项目数量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C8E05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采购总金额</w:t>
            </w:r>
          </w:p>
        </w:tc>
      </w:tr>
      <w:tr w14:paraId="172559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2E7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政府集中采购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131D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3785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 w14:paraId="18F869AF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  <w:t>三、收到和处理政府信息公开申请情况</w:t>
      </w:r>
    </w:p>
    <w:tbl>
      <w:tblPr>
        <w:tblStyle w:val="4"/>
        <w:tblW w:w="8355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85"/>
        <w:gridCol w:w="1830"/>
        <w:gridCol w:w="705"/>
        <w:gridCol w:w="660"/>
        <w:gridCol w:w="660"/>
        <w:gridCol w:w="705"/>
        <w:gridCol w:w="840"/>
        <w:gridCol w:w="630"/>
        <w:gridCol w:w="615"/>
      </w:tblGrid>
      <w:tr w14:paraId="7BA53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BA7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247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 w14:paraId="7D9B7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AA02C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BD19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34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1285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D443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 w14:paraId="232778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DECFD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09FB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443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商业企业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8F51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科研机构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5A7A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D327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7B29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FA1DC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BDFE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4ED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452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F11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50E5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1F3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958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78F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BDE0E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D038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C1D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555F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D5B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C32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0759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7CB9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748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6769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2D3F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4F62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8204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0CB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D86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4EA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9959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2A2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1D7B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DC0E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0F77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E4E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1C1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149E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382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9044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A3F5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7130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289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0365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5C78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F67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4625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9EF9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C770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B31B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AF4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6F11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CD6B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0BD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EDB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4D33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D6DE9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BB9CC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5A2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0F2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AA36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59B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2EA8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D46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2F9D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BBF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E558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9DC4C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67B6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1662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9520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62E5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E75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EB0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D3FA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9B53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FDC2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6170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21592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1B652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4F50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BB82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7399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7FE2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79B6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0CA4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42C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7DD8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F0EA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F4EA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583D2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E1B8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82A5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9226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CFC8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37A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841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44E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D39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6427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3109D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44DC5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1DC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280B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BD1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7F79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EBB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0C02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2769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837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087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5B21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0F2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23E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BEFD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27A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058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A82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76D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D975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F107F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15C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6B77A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84399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F3D3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088D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811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DA4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CF4E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71AD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66A2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36A0F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AA9C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34691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2CD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B11B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09EF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83A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5B29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7F05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5565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796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8FD3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BC92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97F9D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6F62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528D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F2C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56F6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90C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5ADA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E90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6F52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6C24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0419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1E05C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8F634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A8AB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46A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6044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AC0D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47B6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51D4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30C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6417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F166A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FC8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F6F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EC49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D458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6B8E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96C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E599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20E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56C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5954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DCA4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18D91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EC587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0AB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327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C2E9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F061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353C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353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551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9674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4DD6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18355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82198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7E3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47E5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AD0D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903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A1C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E5E1D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B2CA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EC0B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AB9A6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16A9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51E9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45C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93B5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F943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FE6E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4ED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5C4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F61D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44D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2811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05C9D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1F30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A06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3B5D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C7A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5CF4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782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F20F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9C738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A8D4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BB78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C33E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E052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4B7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995C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F56F0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2EB5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02CC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6F03C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917A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B6C3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4ACA7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39C06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92F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CC54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9C0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7FA6F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932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4F0EE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7FA14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8490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5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7E3B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484B1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A9F9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33125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65E9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10497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839B">
            <w:pPr>
              <w:widowControl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669A">
            <w:pPr>
              <w:widowControl/>
              <w:ind w:left="0" w:firstLine="0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AEAA64B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  <w:t>四、政府信息公开行政复议、行政诉讼情况</w:t>
      </w:r>
    </w:p>
    <w:tbl>
      <w:tblPr>
        <w:tblStyle w:val="4"/>
        <w:tblW w:w="9045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</w:tblGrid>
      <w:tr w14:paraId="270A3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E139D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EF30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行政诉讼</w:t>
            </w:r>
          </w:p>
        </w:tc>
      </w:tr>
      <w:tr w14:paraId="50D30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54E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671E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8CF4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9E40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75A9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CF5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B69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复议后起诉</w:t>
            </w:r>
          </w:p>
        </w:tc>
      </w:tr>
      <w:tr w14:paraId="7C78F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  <w:jc w:val="center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2A46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2250C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D3E3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980C6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4E71F"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6F85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D3C9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AFCD9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D213C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E11D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18B2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7F06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1EC6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F75E3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尚未审结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3D08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 w14:paraId="2301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1115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C61DF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CE4C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8591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3EAB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4706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84AA0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0EC37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F414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F3B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FFEE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3AEA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78B1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8243B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5BD2">
            <w:pPr>
              <w:widowControl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9461D8D"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/>
        <w:ind w:right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  <w:lang w:eastAsia="zh-CN"/>
        </w:rPr>
        <w:t>五、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</w:rPr>
        <w:t>存在的主要问题及改进情况</w:t>
      </w:r>
    </w:p>
    <w:p w14:paraId="4EECB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今后将加强政务信息公开工作的组织领导，确保政务信</w:t>
      </w:r>
    </w:p>
    <w:p w14:paraId="52B06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息公开准确、及时；加强政务信息公开工作的人员培训，不</w:t>
      </w:r>
    </w:p>
    <w:p w14:paraId="4B419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断提高政务信息公开的质量和水平。</w:t>
      </w:r>
    </w:p>
    <w:p w14:paraId="176E56C4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070000" w:fill="FFFFFF"/>
          <w:lang w:val="en-US" w:eastAsia="zh-CN"/>
        </w:rPr>
        <w:t>六、其他需要报告的事项</w:t>
      </w:r>
    </w:p>
    <w:p w14:paraId="168B4DC7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无</w:t>
      </w:r>
    </w:p>
    <w:p w14:paraId="0EA8A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mRmZGMwMTgxYzAzNjVkZTJjYjhlMmI5ZDk2OTgifQ=="/>
    <w:docVar w:name="KSO_WPS_MARK_KEY" w:val="69c22ef6-39dc-4609-a1b2-260a187e3907"/>
  </w:docVars>
  <w:rsids>
    <w:rsidRoot w:val="00000000"/>
    <w:rsid w:val="0ABA143F"/>
    <w:rsid w:val="1E042B66"/>
    <w:rsid w:val="4AA50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1631</Words>
  <Characters>1653</Characters>
  <Lines>0</Lines>
  <Paragraphs>0</Paragraphs>
  <TotalTime>10</TotalTime>
  <ScaleCrop>false</ScaleCrop>
  <LinksUpToDate>false</LinksUpToDate>
  <CharactersWithSpaces>1665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2021-01-22T01:09:00Z</dcterms:created>
  <dc:creator>罗群</dc:creator>
  <cp:lastModifiedBy>路晶</cp:lastModifiedBy>
  <cp:lastPrinted>2021-01-22T05:27:00Z</cp:lastPrinted>
  <dcterms:modified xsi:type="dcterms:W3CDTF">2025-01-08T07:43:31Z</dcterms:modified>
  <dc:title>东山区教育局2022年政府信息公开年报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0789E03E4DBF46CA9D8B1D2AA39BBEBC_13</vt:lpwstr>
  </property>
  <property fmtid="{D5CDD505-2E9C-101B-9397-08002B2CF9AE}" pid="4" name="KSOTemplateDocerSaveRecord">
    <vt:lpwstr>eyJoZGlkIjoiZDBlODhmMDdhNzY3YjgyN2U0MDQwNjRlY2E4MGEyYjMiLCJ1c2VySWQiOiI1NTYwODE4MzEifQ==</vt:lpwstr>
  </property>
</Properties>
</file>