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54E86"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36"/>
          <w:lang w:eastAsia="zh-CN"/>
        </w:rPr>
        <w:t>东山区</w:t>
      </w:r>
      <w:r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  <w:t>2025年政府信息公开年报</w:t>
      </w:r>
    </w:p>
    <w:p w14:paraId="11829E6B">
      <w:pPr>
        <w:bidi w:val="0"/>
        <w:rPr>
          <w:rFonts w:hint="eastAsia"/>
          <w:lang w:val="en-US" w:eastAsia="zh-CN"/>
        </w:rPr>
      </w:pPr>
    </w:p>
    <w:p w14:paraId="4EF27106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依据《中华人民共和国政府信息公开条例》（以下简称《条例》）第五十条规定，特向社会公布2</w:t>
      </w:r>
      <w:r>
        <w:rPr>
          <w:rFonts w:hint="eastAsia"/>
          <w:lang w:eastAsia="zh-CN"/>
        </w:rPr>
        <w:t>025年东山区政府信息公开</w:t>
      </w:r>
      <w:r>
        <w:rPr>
          <w:rFonts w:hint="eastAsia"/>
          <w:lang w:val="en-US" w:eastAsia="zh-CN"/>
        </w:rPr>
        <w:t>工作情况报告。本报告中所列数据的统计期限自2025年1月1日起至2025年12月31日止。如对本报告有任何疑问，请与</w:t>
      </w:r>
      <w:r>
        <w:rPr>
          <w:rFonts w:hint="eastAsia"/>
          <w:lang w:eastAsia="zh-CN"/>
        </w:rPr>
        <w:t>东山区政府办公室</w:t>
      </w:r>
      <w:r>
        <w:rPr>
          <w:rFonts w:hint="eastAsia"/>
          <w:lang w:val="en-US" w:eastAsia="zh-CN"/>
        </w:rPr>
        <w:t>联系（电话：3537108，地址：鹤岗市东山区东山街道东山路17号；电子邮箱：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"mailto:szfbxxk@163.com）。"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dsqbgs3532367@163.com）。</w:t>
      </w:r>
      <w:r>
        <w:rPr>
          <w:rFonts w:hint="eastAsia"/>
          <w:lang w:val="en-US" w:eastAsia="zh-CN"/>
        </w:rPr>
        <w:fldChar w:fldCharType="end"/>
      </w:r>
    </w:p>
    <w:p w14:paraId="2F06253F">
      <w:pPr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一、总体情况</w:t>
      </w:r>
    </w:p>
    <w:p w14:paraId="53FF754F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2025年，</w:t>
      </w:r>
      <w:r>
        <w:rPr>
          <w:rFonts w:hint="eastAsia"/>
          <w:lang w:val="en-US" w:eastAsia="zh-CN"/>
        </w:rPr>
        <w:t>东山区</w:t>
      </w:r>
      <w:r>
        <w:rPr>
          <w:rFonts w:hint="eastAsia"/>
          <w:lang w:eastAsia="zh-CN"/>
        </w:rPr>
        <w:t>积极贯彻落实《条例》，按照市委、市政府工作部署，</w:t>
      </w:r>
      <w:r>
        <w:rPr>
          <w:rFonts w:hint="eastAsia"/>
          <w:lang w:val="en-US" w:eastAsia="zh-CN"/>
        </w:rPr>
        <w:t>严格按照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谁申请谁负责、谁审批谁负责、谁运行谁负责、谁主管谁负责</w:t>
      </w:r>
      <w:r>
        <w:rPr>
          <w:rFonts w:hint="eastAsia"/>
          <w:lang w:eastAsia="zh-CN"/>
        </w:rPr>
        <w:t>”的原则，不断完善制度建设，提升主动公开信息质量，加大重点领域信息公开力度，将政府信息公开工作落到实处。</w:t>
      </w:r>
    </w:p>
    <w:p w14:paraId="4361E315">
      <w:pPr>
        <w:bidi w:val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（一）</w:t>
      </w:r>
      <w:r>
        <w:rPr>
          <w:rFonts w:hint="eastAsia" w:ascii="楷体" w:hAnsi="楷体" w:eastAsia="楷体" w:cs="楷体"/>
        </w:rPr>
        <w:t>主动公开政府信息情况</w:t>
      </w:r>
    </w:p>
    <w:p w14:paraId="18E604D5"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东山区</w:t>
      </w:r>
      <w:r>
        <w:rPr>
          <w:rFonts w:hint="eastAsia"/>
          <w:lang w:eastAsia="zh-CN"/>
        </w:rPr>
        <w:t>不断拓展公开内容、创新公开形式、完善公开制度、强化公开监督。2025年，通过</w:t>
      </w:r>
      <w:r>
        <w:rPr>
          <w:rFonts w:hint="eastAsia"/>
          <w:lang w:val="en-US" w:eastAsia="zh-CN"/>
        </w:rPr>
        <w:t>东山区</w:t>
      </w:r>
      <w:r>
        <w:rPr>
          <w:rFonts w:hint="eastAsia"/>
          <w:lang w:eastAsia="zh-CN"/>
        </w:rPr>
        <w:t>人民政府门户网站，依法主动公开各项信息</w:t>
      </w:r>
      <w:r>
        <w:rPr>
          <w:rFonts w:hint="eastAsia"/>
          <w:lang w:val="en-US" w:eastAsia="zh-CN"/>
        </w:rPr>
        <w:t>999</w:t>
      </w:r>
      <w:r>
        <w:rPr>
          <w:rFonts w:hint="eastAsia"/>
          <w:lang w:eastAsia="zh-CN"/>
        </w:rPr>
        <w:t>条，其中</w:t>
      </w:r>
      <w:r>
        <w:rPr>
          <w:rFonts w:hint="eastAsia"/>
          <w:lang w:val="en-US" w:eastAsia="zh-CN"/>
        </w:rPr>
        <w:t>概况类信息3</w:t>
      </w:r>
      <w:r>
        <w:rPr>
          <w:rFonts w:hint="eastAsia"/>
          <w:lang w:eastAsia="zh-CN"/>
        </w:rPr>
        <w:t>条，</w:t>
      </w:r>
      <w:r>
        <w:rPr>
          <w:rFonts w:hint="eastAsia"/>
          <w:lang w:val="en-US" w:eastAsia="zh-CN"/>
        </w:rPr>
        <w:t>政务动态信息825</w:t>
      </w:r>
      <w:r>
        <w:rPr>
          <w:rFonts w:hint="eastAsia"/>
          <w:lang w:eastAsia="zh-CN"/>
        </w:rPr>
        <w:t>条，</w:t>
      </w:r>
      <w:r>
        <w:rPr>
          <w:rFonts w:hint="eastAsia"/>
          <w:lang w:val="en-US" w:eastAsia="zh-CN"/>
        </w:rPr>
        <w:t>信息公开目录信息171条</w:t>
      </w:r>
      <w:r>
        <w:rPr>
          <w:rFonts w:hint="eastAsia"/>
          <w:lang w:eastAsia="zh-CN"/>
        </w:rPr>
        <w:t>，针对不同的公开项目，做到常规性工作定期公开，临时性工作随时公开，固定性工作长期公开，保证信息公开更加准确及时。</w:t>
      </w:r>
    </w:p>
    <w:p w14:paraId="24E35430">
      <w:pPr>
        <w:bidi w:val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（二）</w:t>
      </w:r>
      <w:r>
        <w:rPr>
          <w:rFonts w:hint="eastAsia" w:ascii="楷体" w:hAnsi="楷体" w:eastAsia="楷体" w:cs="楷体"/>
        </w:rPr>
        <w:t>依申请公开政府信息情况</w:t>
      </w:r>
    </w:p>
    <w:p w14:paraId="75943EF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2025年度，东山区收到1个要求获取有关政府信息公开的申请。</w:t>
      </w:r>
    </w:p>
    <w:p w14:paraId="356BA231">
      <w:pPr>
        <w:bidi w:val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（三）</w:t>
      </w:r>
      <w:r>
        <w:rPr>
          <w:rFonts w:hint="eastAsia" w:ascii="楷体" w:hAnsi="楷体" w:eastAsia="楷体" w:cs="楷体"/>
        </w:rPr>
        <w:t>政府信息管理情况</w:t>
      </w:r>
    </w:p>
    <w:p w14:paraId="4FDE890E">
      <w:pPr>
        <w:bidi w:val="0"/>
        <w:rPr>
          <w:rFonts w:hint="eastAsia"/>
        </w:rPr>
      </w:pPr>
      <w:r>
        <w:rPr>
          <w:rFonts w:hint="eastAsia"/>
          <w:b/>
          <w:bCs/>
        </w:rPr>
        <w:t>一是加强组织领导。</w:t>
      </w:r>
      <w:r>
        <w:rPr>
          <w:rFonts w:hint="eastAsia"/>
          <w:lang w:val="en-US" w:eastAsia="zh-CN"/>
        </w:rPr>
        <w:t>区委、区政府成立政务信息发布领导小组，由区委副书记任组长,区委常委、副区长、区委常委、宣传部长任副组长，区委、区人大、区政府、区政协办公室及区属部门为成员单位。</w:t>
      </w:r>
      <w:r>
        <w:rPr>
          <w:rFonts w:hint="eastAsia"/>
          <w:b/>
          <w:bCs/>
        </w:rPr>
        <w:t>二是压实工作责任。</w:t>
      </w:r>
      <w:r>
        <w:rPr>
          <w:rFonts w:hint="eastAsia"/>
        </w:rPr>
        <w:t>结合</w:t>
      </w:r>
      <w:r>
        <w:rPr>
          <w:rFonts w:hint="eastAsia"/>
          <w:lang w:val="en-US" w:eastAsia="zh-CN"/>
        </w:rPr>
        <w:t>东山</w:t>
      </w:r>
      <w:r>
        <w:rPr>
          <w:rFonts w:hint="eastAsia"/>
        </w:rPr>
        <w:t>工作实际，确定工作重点、细化工作任务，明确责任分工，保障政务公开工作落到实处。</w:t>
      </w:r>
      <w:r>
        <w:rPr>
          <w:rFonts w:hint="eastAsia"/>
          <w:b/>
          <w:bCs/>
        </w:rPr>
        <w:t>三是坚持依法公开。</w:t>
      </w:r>
      <w:r>
        <w:rPr>
          <w:rFonts w:hint="eastAsia"/>
        </w:rPr>
        <w:t>严格遵守《条例》，按照市委、市政府办的要求，坚持对预公开信息进行“三审”后再公开。</w:t>
      </w:r>
    </w:p>
    <w:p w14:paraId="3FCD01AC">
      <w:pPr>
        <w:bidi w:val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（四）</w:t>
      </w:r>
      <w:r>
        <w:rPr>
          <w:rFonts w:hint="eastAsia" w:ascii="楷体" w:hAnsi="楷体" w:eastAsia="楷体" w:cs="楷体"/>
        </w:rPr>
        <w:t>平台建设情况</w:t>
      </w:r>
    </w:p>
    <w:p w14:paraId="4E54DA7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充分履行信息公开义务，及时收集录入更新信息，加大信息发布的审核、监管力度，确保信息更新及时，内容准确，维护好门户网站。加强与新闻媒体的沟通合作，同时向媒体报送我局工作动态。有效发挥广电、报纸等传统媒体的作用，进行政策宣传，让不同层次的群众通过不同渠道获取信息。</w:t>
      </w:r>
    </w:p>
    <w:p w14:paraId="516D2CF0">
      <w:pPr>
        <w:bidi w:val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（五）</w:t>
      </w:r>
      <w:r>
        <w:rPr>
          <w:rFonts w:hint="eastAsia" w:ascii="楷体" w:hAnsi="楷体" w:eastAsia="楷体" w:cs="楷体"/>
        </w:rPr>
        <w:t>监督保障情况</w:t>
      </w:r>
    </w:p>
    <w:p w14:paraId="2AAC521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领导小组负责监督政务信息发布制度的执行,分析研判应对舆情，积极协调处置工作中存在的问题和风险应急处理等工作。</w:t>
      </w:r>
    </w:p>
    <w:p w14:paraId="6A2A721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2025年，我区主动公开政府信息2737条，其中，通过网站发布信息999条;通过“我爱东山区”微信号发布信息1738条。</w:t>
      </w:r>
    </w:p>
    <w:p w14:paraId="29CFDF24">
      <w:pPr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81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BE5B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3482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44E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73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41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FF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30EE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82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EE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5B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4C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B3D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F5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A6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1C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57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1D22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E012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C00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DE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4A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35A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F7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30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</w:tr>
      <w:tr w14:paraId="4937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A026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943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6D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00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196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7E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22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17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5FA5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0B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AC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433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17A9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6B4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0B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B2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D64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7F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A4A07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5828E942">
      <w:pPr>
        <w:bidi w:val="0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3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14:paraId="27C00C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B4A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66D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2A1E8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5F98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2F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C5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6E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8246A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9E6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007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44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2B819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64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F9F7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C8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39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0A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190D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BF58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32E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89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38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1B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05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30E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7F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AC7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43A733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B3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A3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7E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DC6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9D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E4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480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E57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B9B6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C2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DD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6A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52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F9D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567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CC8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CB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641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4446D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21D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79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52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90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53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34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EB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BC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116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5FCE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AE5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E6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20E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241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84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BC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5AE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F5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324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A0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EC90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75F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82F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CA53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69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034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CD6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6D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F6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13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BC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57D0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C36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9A9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99C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5C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AE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68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49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3CE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7A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565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74DA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C1D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E80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4AC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53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54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62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BC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DB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41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806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254C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AFC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BEA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FD9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2E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B7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D6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74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EA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57F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67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5883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8EE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7E3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63D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7CF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97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752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29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7D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0A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F1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F737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1E8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C081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6B6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D28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3C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5D2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9A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D40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7C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95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01E1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B9E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4C4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CE5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B5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42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E8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6A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1DD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A6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2A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3E64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E3B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76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3A5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94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99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A25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8B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83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29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0F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FB7F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C1C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2225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4CB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88C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88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AD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2D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0B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80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D44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18BD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B03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17A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370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2CF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48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E0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B47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50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26B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EA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CB4C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EEB1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04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022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DB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9A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75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C9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8CD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9D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9D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FE34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ACC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25A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A6A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78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77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7B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90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81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0E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2D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D97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64D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26E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298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97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10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CF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2B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74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F3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BF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CA8B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86D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FCE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4A1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C9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F5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CB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30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C0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165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95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1CFD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973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454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7F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20F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7E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4F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A9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E7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99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7E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E012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23C1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E8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BB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979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C2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E1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7B2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A9C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03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91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8305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9C4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0DD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16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CC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DC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BC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97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E3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F96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E27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CA2E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0F71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8C76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90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22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B5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32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53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B0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87D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A9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413F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6A4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66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D8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04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29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8D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7B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D7DB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28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bookmarkStart w:id="0" w:name="_GoBack"/>
            <w:bookmarkEnd w:id="0"/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83939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FC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12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6B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5B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83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8B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4C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8F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330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</w:tblGrid>
      <w:tr w14:paraId="0EE977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97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B01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71CBB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01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25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48B9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40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1CBD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B3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B332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02C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87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47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92256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3C0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91E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3D8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CF0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E8E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A3B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7BCD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A36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310F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CC2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0DF3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A3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B845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D56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4D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836F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83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F66C7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5C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139B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A5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D0F3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3B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E4F0A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55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F4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5B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40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91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6B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11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08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20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E3B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8A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BFB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AE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66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C4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44BF3A6">
      <w:pPr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五、存在的主要问题及改进情况</w:t>
      </w:r>
    </w:p>
    <w:p w14:paraId="11FC2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年，在市政府政务公开办的精心指导下，我区紧紧围绕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市委市政府和区委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各时期的中心工作，坚持及时、准确、全面地开展信息公开工作。取得一定成绩的同时也存在一些问题，主要体现在：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平台建设管理不够完善：政府网站栏目设置不够清晰，搜索功能不便捷，公开渠道仍以网站为主，未能充分融合新媒体平台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政策解读效果不够理想：解读形式较为单一（多为文字），对政策的背景、依据和核心条款阐释不够深入、生动，与公众关切结合不紧。</w:t>
      </w:r>
    </w:p>
    <w:p w14:paraId="43744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今后，我们将采取以下措施着力加以改进：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严格把好规范发布审核关</w:t>
      </w:r>
      <w:r>
        <w:rPr>
          <w:rFonts w:hint="eastAsia" w:ascii="仿宋" w:hAnsi="仿宋" w:eastAsia="仿宋" w:cs="仿宋"/>
          <w:sz w:val="32"/>
          <w:szCs w:val="32"/>
        </w:rPr>
        <w:t>。通过严格执行信息发布“三审三校”制度、关键数据与政策文件的“双人核验”责任制以及全区统一的公开内容格式模板，从源头确保所有公开信息的准确性、一致性与专业性，杜绝错漏与雷同。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着力完善制度体系建设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在现有基础上重点建立健全跨部门信息沟通协调机制。优化网站公众留言答复、信息发布等流程规范，推动信息公开实现制度化、规范化、常态化运行。进一步明确工作规程与责任分工，建立常态监督和考核机制，定期开展监督检查，促进各单位信息公开工作均衡发展，保障全区政府信息公开工作持续深化、扎实落地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实施“1+N”标准化解读模式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要求所有重要政策文件在发布时，同步生成一套“1+N”解读产品。其中“1”为一份标准解读通稿，需严格包含“政策背景与目的、主要依据、核心条款释义、新旧政策差异对比”四个必备模块，由政策起草部门主要负责人审签。“N”为至少一种以上多元化辅助解读形式，由文件牵头单位根据政策内容，从“图文漫画、一问一答、短视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案例说明、在线访谈”等形式中选择制作，与政策文件同步发布。</w:t>
      </w:r>
    </w:p>
    <w:p w14:paraId="5665A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 w14:paraId="51541A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 w14:paraId="5D84B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0F760A7"/>
    <w:sectPr>
      <w:footerReference r:id="rId5" w:type="default"/>
      <w:pgSz w:w="11906" w:h="16838"/>
      <w:pgMar w:top="1984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E7F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E274B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BE274B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203D4"/>
    <w:rsid w:val="06AD48F3"/>
    <w:rsid w:val="2ABA087F"/>
    <w:rsid w:val="46375FB8"/>
    <w:rsid w:val="478203D4"/>
    <w:rsid w:val="590A3BF6"/>
    <w:rsid w:val="607779D0"/>
    <w:rsid w:val="77D21625"/>
    <w:rsid w:val="7C9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theme="minorBidi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977</Words>
  <Characters>1044</Characters>
  <Lines>0</Lines>
  <Paragraphs>0</Paragraphs>
  <TotalTime>28</TotalTime>
  <ScaleCrop>false</ScaleCrop>
  <LinksUpToDate>false</LinksUpToDate>
  <CharactersWithSpaces>1044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2026-01-21T06:34:00Z</dcterms:created>
  <dc:creator>姜添元</dc:creator>
  <cp:lastModifiedBy>姜添元</cp:lastModifiedBy>
  <dcterms:modified xsi:type="dcterms:W3CDTF">2026-01-28T06:45:05Z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23CD94BCB36945EDBF008ABF1826EC47_11</vt:lpwstr>
  </property>
  <property fmtid="{D5CDD505-2E9C-101B-9397-08002B2CF9AE}" pid="4" name="KSOTemplateDocerSaveRecord">
    <vt:lpwstr>eyJoZGlkIjoiOTNiZDVlYWY1NGQyNTE4NDA2ZmQwYzExMjlmOThmOTUiLCJ1c2VySWQiOiIxMzU3NDU4MjQxIn0=</vt:lpwstr>
  </property>
</Properties>
</file>